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B1CE3C" w14:textId="5F0F785D" w:rsidR="00897C12" w:rsidRPr="003F71DF" w:rsidRDefault="00897C12" w:rsidP="00897C12">
      <w:pPr>
        <w:pStyle w:val="a8"/>
        <w:keepLines/>
        <w:tabs>
          <w:tab w:val="right" w:pos="10440"/>
          <w:tab w:val="right" w:pos="13323"/>
        </w:tabs>
        <w:rPr>
          <w:rFonts w:ascii="Arial" w:hAnsi="Arial" w:cs="Arial"/>
          <w:sz w:val="24"/>
          <w:szCs w:val="24"/>
          <w:lang w:val="en-US" w:eastAsia="zh-CN"/>
        </w:rPr>
      </w:pPr>
      <w:bookmarkStart w:id="0" w:name="Title"/>
      <w:bookmarkStart w:id="1" w:name="DocumentFor"/>
      <w:bookmarkStart w:id="2" w:name="_Toc193024528"/>
      <w:bookmarkEnd w:id="0"/>
      <w:bookmarkEnd w:id="1"/>
      <w:r w:rsidRPr="003F71DF">
        <w:rPr>
          <w:rFonts w:ascii="Arial" w:hAnsi="Arial" w:cs="Arial"/>
          <w:sz w:val="24"/>
          <w:szCs w:val="24"/>
        </w:rPr>
        <w:t xml:space="preserve">3GPP TSG-RAN WG4 Meeting </w:t>
      </w:r>
      <w:bookmarkStart w:id="3" w:name="OLE_LINK23"/>
      <w:r w:rsidRPr="003F71DF">
        <w:rPr>
          <w:rFonts w:ascii="Arial" w:hAnsi="Arial" w:cs="Arial"/>
          <w:sz w:val="24"/>
          <w:szCs w:val="24"/>
        </w:rPr>
        <w:t>#</w:t>
      </w:r>
      <w:r w:rsidRPr="003F71DF">
        <w:t xml:space="preserve"> </w:t>
      </w:r>
      <w:bookmarkEnd w:id="3"/>
      <w:r w:rsidR="00172130" w:rsidRPr="006D409C">
        <w:rPr>
          <w:rFonts w:ascii="Arial" w:hAnsi="Arial" w:cs="Arial"/>
          <w:sz w:val="24"/>
          <w:szCs w:val="24"/>
          <w:lang w:eastAsia="zh-CN"/>
        </w:rPr>
        <w:t>11</w:t>
      </w:r>
      <w:r w:rsidR="00EC166D">
        <w:rPr>
          <w:rFonts w:ascii="Arial" w:hAnsi="Arial" w:cs="Arial"/>
          <w:sz w:val="24"/>
          <w:szCs w:val="24"/>
          <w:lang w:eastAsia="zh-CN"/>
        </w:rPr>
        <w:t>2</w:t>
      </w:r>
      <w:r>
        <w:rPr>
          <w:rFonts w:ascii="Arial" w:hAnsi="Arial" w:cs="Arial"/>
          <w:sz w:val="24"/>
          <w:szCs w:val="24"/>
        </w:rPr>
        <w:tab/>
        <w:t>R</w:t>
      </w:r>
      <w:r w:rsidRPr="003F71DF">
        <w:rPr>
          <w:rFonts w:ascii="Arial" w:hAnsi="Arial" w:cs="Arial"/>
          <w:sz w:val="24"/>
          <w:szCs w:val="24"/>
        </w:rPr>
        <w:t>4-2</w:t>
      </w:r>
      <w:r w:rsidR="00E70FAB">
        <w:rPr>
          <w:rFonts w:ascii="Arial" w:hAnsi="Arial" w:cs="Arial"/>
          <w:sz w:val="24"/>
          <w:szCs w:val="24"/>
        </w:rPr>
        <w:t>4</w:t>
      </w:r>
      <w:r w:rsidR="00C36677">
        <w:rPr>
          <w:rFonts w:ascii="Arial" w:hAnsi="Arial" w:cs="Arial"/>
          <w:sz w:val="24"/>
          <w:szCs w:val="24"/>
        </w:rPr>
        <w:t>12764</w:t>
      </w:r>
    </w:p>
    <w:p w14:paraId="49FF3C2C" w14:textId="19863525" w:rsidR="008F4E80" w:rsidRPr="008F4E80" w:rsidRDefault="008F4E80" w:rsidP="008F4E80">
      <w:pPr>
        <w:pStyle w:val="CRCoverPage"/>
        <w:outlineLvl w:val="0"/>
        <w:rPr>
          <w:rFonts w:ascii="Arial" w:hAnsi="Arial" w:cs="Arial"/>
          <w:b/>
          <w:noProof/>
          <w:sz w:val="24"/>
          <w:szCs w:val="24"/>
        </w:rPr>
      </w:pPr>
      <w:r w:rsidRPr="008F4E80">
        <w:rPr>
          <w:rFonts w:ascii="Arial" w:hAnsi="Arial" w:cs="Arial"/>
          <w:b/>
          <w:noProof/>
          <w:sz w:val="24"/>
          <w:szCs w:val="24"/>
        </w:rPr>
        <w:fldChar w:fldCharType="begin"/>
      </w:r>
      <w:r w:rsidRPr="008F4E80">
        <w:rPr>
          <w:rFonts w:ascii="Arial" w:hAnsi="Arial" w:cs="Arial"/>
          <w:b/>
          <w:noProof/>
          <w:sz w:val="24"/>
          <w:szCs w:val="24"/>
        </w:rPr>
        <w:instrText xml:space="preserve"> DOCPROPERTY  Location  \* MERGEFORMAT </w:instrText>
      </w:r>
      <w:r w:rsidRPr="008F4E80">
        <w:rPr>
          <w:rFonts w:ascii="Arial" w:hAnsi="Arial" w:cs="Arial"/>
          <w:b/>
          <w:noProof/>
          <w:sz w:val="24"/>
          <w:szCs w:val="24"/>
        </w:rPr>
        <w:fldChar w:fldCharType="separate"/>
      </w:r>
      <w:r w:rsidRPr="008F4E80">
        <w:rPr>
          <w:rFonts w:ascii="Arial" w:hAnsi="Arial" w:cs="Arial"/>
          <w:b/>
          <w:noProof/>
          <w:sz w:val="24"/>
          <w:szCs w:val="24"/>
        </w:rPr>
        <w:t>Maastricht</w:t>
      </w:r>
      <w:r w:rsidRPr="008F4E80">
        <w:rPr>
          <w:rFonts w:ascii="Arial" w:hAnsi="Arial" w:cs="Arial"/>
          <w:b/>
          <w:noProof/>
          <w:sz w:val="24"/>
          <w:szCs w:val="24"/>
        </w:rPr>
        <w:fldChar w:fldCharType="end"/>
      </w:r>
      <w:r w:rsidRPr="008F4E80">
        <w:rPr>
          <w:rFonts w:ascii="Arial" w:hAnsi="Arial" w:cs="Arial"/>
          <w:b/>
          <w:noProof/>
          <w:sz w:val="24"/>
          <w:szCs w:val="24"/>
        </w:rPr>
        <w:t xml:space="preserve">, </w:t>
      </w:r>
      <w:r w:rsidRPr="008F4E80">
        <w:rPr>
          <w:rFonts w:ascii="Arial" w:hAnsi="Arial" w:cs="Arial"/>
          <w:b/>
          <w:noProof/>
          <w:sz w:val="24"/>
          <w:szCs w:val="24"/>
        </w:rPr>
        <w:fldChar w:fldCharType="begin"/>
      </w:r>
      <w:r w:rsidRPr="008F4E80">
        <w:rPr>
          <w:rFonts w:ascii="Arial" w:hAnsi="Arial" w:cs="Arial"/>
          <w:b/>
          <w:noProof/>
          <w:sz w:val="24"/>
          <w:szCs w:val="24"/>
        </w:rPr>
        <w:instrText xml:space="preserve"> DOCPROPERTY  Country  \* MERGEFORMAT </w:instrText>
      </w:r>
      <w:r w:rsidRPr="008F4E80">
        <w:rPr>
          <w:rFonts w:ascii="Arial" w:hAnsi="Arial" w:cs="Arial"/>
          <w:b/>
          <w:noProof/>
          <w:sz w:val="24"/>
          <w:szCs w:val="24"/>
        </w:rPr>
        <w:fldChar w:fldCharType="separate"/>
      </w:r>
      <w:r w:rsidRPr="008F4E80">
        <w:rPr>
          <w:rFonts w:ascii="Arial" w:hAnsi="Arial" w:cs="Arial"/>
          <w:b/>
          <w:noProof/>
          <w:sz w:val="24"/>
          <w:szCs w:val="24"/>
        </w:rPr>
        <w:t>Netherlands</w:t>
      </w:r>
      <w:r w:rsidRPr="008F4E80">
        <w:rPr>
          <w:rFonts w:ascii="Arial" w:hAnsi="Arial" w:cs="Arial"/>
          <w:b/>
          <w:noProof/>
          <w:sz w:val="24"/>
          <w:szCs w:val="24"/>
        </w:rPr>
        <w:fldChar w:fldCharType="end"/>
      </w:r>
      <w:r w:rsidRPr="008F4E80">
        <w:rPr>
          <w:rFonts w:ascii="Arial" w:hAnsi="Arial" w:cs="Arial"/>
          <w:b/>
          <w:noProof/>
          <w:sz w:val="24"/>
          <w:szCs w:val="24"/>
        </w:rPr>
        <w:t xml:space="preserve">, </w:t>
      </w:r>
      <w:r w:rsidRPr="008F4E80">
        <w:rPr>
          <w:rFonts w:ascii="Arial" w:hAnsi="Arial" w:cs="Arial"/>
          <w:b/>
          <w:noProof/>
          <w:sz w:val="24"/>
          <w:szCs w:val="24"/>
        </w:rPr>
        <w:fldChar w:fldCharType="begin"/>
      </w:r>
      <w:r w:rsidRPr="008F4E80">
        <w:rPr>
          <w:rFonts w:ascii="Arial" w:hAnsi="Arial" w:cs="Arial"/>
          <w:b/>
          <w:noProof/>
          <w:sz w:val="24"/>
          <w:szCs w:val="24"/>
        </w:rPr>
        <w:instrText xml:space="preserve"> DOCPROPERTY  StartDate  \* MERGEFORMAT </w:instrText>
      </w:r>
      <w:r w:rsidRPr="008F4E80">
        <w:rPr>
          <w:rFonts w:ascii="Arial" w:hAnsi="Arial" w:cs="Arial"/>
          <w:b/>
          <w:noProof/>
          <w:sz w:val="24"/>
          <w:szCs w:val="24"/>
        </w:rPr>
        <w:fldChar w:fldCharType="separate"/>
      </w:r>
      <w:r w:rsidRPr="008F4E80">
        <w:rPr>
          <w:rFonts w:ascii="Arial" w:hAnsi="Arial" w:cs="Arial"/>
          <w:b/>
          <w:noProof/>
          <w:sz w:val="24"/>
          <w:szCs w:val="24"/>
        </w:rPr>
        <w:t>19th August 2024</w:t>
      </w:r>
      <w:r w:rsidRPr="008F4E80">
        <w:rPr>
          <w:rFonts w:ascii="Arial" w:hAnsi="Arial" w:cs="Arial"/>
          <w:b/>
          <w:noProof/>
          <w:sz w:val="24"/>
          <w:szCs w:val="24"/>
        </w:rPr>
        <w:fldChar w:fldCharType="end"/>
      </w:r>
      <w:r w:rsidRPr="008F4E80">
        <w:rPr>
          <w:rFonts w:ascii="Arial" w:hAnsi="Arial" w:cs="Arial"/>
          <w:b/>
          <w:noProof/>
          <w:sz w:val="24"/>
          <w:szCs w:val="24"/>
        </w:rPr>
        <w:t xml:space="preserve"> </w:t>
      </w:r>
      <w:r>
        <w:rPr>
          <w:rFonts w:ascii="Arial" w:hAnsi="Arial" w:cs="Arial"/>
          <w:b/>
          <w:noProof/>
          <w:sz w:val="24"/>
          <w:szCs w:val="24"/>
        </w:rPr>
        <w:t>–</w:t>
      </w:r>
      <w:r w:rsidRPr="008F4E80">
        <w:rPr>
          <w:rFonts w:ascii="Arial" w:hAnsi="Arial" w:cs="Arial"/>
          <w:b/>
          <w:noProof/>
          <w:sz w:val="24"/>
          <w:szCs w:val="24"/>
        </w:rPr>
        <w:t xml:space="preserve"> </w:t>
      </w:r>
      <w:r w:rsidRPr="008F4E80">
        <w:rPr>
          <w:rFonts w:ascii="Arial" w:hAnsi="Arial" w:cs="Arial"/>
          <w:b/>
          <w:noProof/>
          <w:sz w:val="24"/>
          <w:szCs w:val="24"/>
        </w:rPr>
        <w:fldChar w:fldCharType="begin"/>
      </w:r>
      <w:r w:rsidRPr="008F4E80">
        <w:rPr>
          <w:rFonts w:ascii="Arial" w:hAnsi="Arial" w:cs="Arial"/>
          <w:b/>
          <w:noProof/>
          <w:sz w:val="24"/>
          <w:szCs w:val="24"/>
        </w:rPr>
        <w:instrText xml:space="preserve"> DOCPROPERTY  EndDate  \* MERGEFORMAT </w:instrText>
      </w:r>
      <w:r w:rsidRPr="008F4E80">
        <w:rPr>
          <w:rFonts w:ascii="Arial" w:hAnsi="Arial" w:cs="Arial"/>
          <w:b/>
          <w:noProof/>
          <w:sz w:val="24"/>
          <w:szCs w:val="24"/>
        </w:rPr>
        <w:fldChar w:fldCharType="separate"/>
      </w:r>
      <w:r>
        <w:rPr>
          <w:rFonts w:ascii="Arial" w:hAnsi="Arial" w:cs="Arial"/>
          <w:b/>
          <w:noProof/>
          <w:sz w:val="24"/>
          <w:szCs w:val="24"/>
        </w:rPr>
        <w:t>23rd</w:t>
      </w:r>
      <w:r w:rsidRPr="008F4E80">
        <w:rPr>
          <w:rFonts w:ascii="Arial" w:hAnsi="Arial" w:cs="Arial"/>
          <w:b/>
          <w:noProof/>
          <w:sz w:val="24"/>
          <w:szCs w:val="24"/>
        </w:rPr>
        <w:t xml:space="preserve"> August 2024</w:t>
      </w:r>
      <w:r w:rsidRPr="008F4E80">
        <w:rPr>
          <w:rFonts w:ascii="Arial" w:hAnsi="Arial" w:cs="Arial"/>
          <w:b/>
          <w:noProof/>
          <w:sz w:val="24"/>
          <w:szCs w:val="24"/>
        </w:rPr>
        <w:fldChar w:fldCharType="end"/>
      </w:r>
    </w:p>
    <w:p w14:paraId="5440AA66" w14:textId="77777777" w:rsidR="002B17CC" w:rsidRPr="008F4E80" w:rsidRDefault="002B17CC" w:rsidP="0037119B">
      <w:pPr>
        <w:pStyle w:val="ae"/>
        <w:jc w:val="both"/>
        <w:rPr>
          <w:rFonts w:ascii="Arial" w:eastAsiaTheme="minorEastAsia" w:hAnsi="Arial" w:cs="Arial"/>
          <w:b w:val="0"/>
          <w:i w:val="0"/>
          <w:noProof w:val="0"/>
          <w:sz w:val="24"/>
          <w:lang w:eastAsia="zh-CN"/>
        </w:rPr>
      </w:pPr>
    </w:p>
    <w:p w14:paraId="4FD5EB7D" w14:textId="77777777" w:rsidR="00C5513F" w:rsidRPr="002B17CC" w:rsidRDefault="00C5513F" w:rsidP="0037119B">
      <w:pPr>
        <w:pStyle w:val="ae"/>
        <w:jc w:val="both"/>
        <w:rPr>
          <w:rFonts w:ascii="Arial" w:eastAsiaTheme="minorEastAsia" w:hAnsi="Arial" w:cs="Arial"/>
          <w:b w:val="0"/>
          <w:i w:val="0"/>
          <w:noProof w:val="0"/>
          <w:sz w:val="24"/>
          <w:lang w:eastAsia="zh-CN"/>
        </w:rPr>
      </w:pPr>
    </w:p>
    <w:p w14:paraId="5CB7EB7B" w14:textId="641ACA37" w:rsidR="0037119B" w:rsidRPr="00023F5D" w:rsidRDefault="0037119B" w:rsidP="00023F5D">
      <w:pPr>
        <w:tabs>
          <w:tab w:val="left" w:pos="1985"/>
        </w:tabs>
        <w:ind w:left="1980" w:hanging="1980"/>
        <w:rPr>
          <w:rStyle w:val="afb"/>
          <w:rFonts w:ascii="Arial" w:eastAsiaTheme="minorEastAsia" w:hAnsi="Arial" w:cs="Arial"/>
        </w:rPr>
      </w:pPr>
      <w:r w:rsidRPr="00752DF1">
        <w:rPr>
          <w:rFonts w:ascii="Arial" w:hAnsi="Arial" w:cs="Arial"/>
          <w:b/>
          <w:sz w:val="24"/>
          <w:lang w:val="en-US"/>
        </w:rPr>
        <w:t>Title:</w:t>
      </w:r>
      <w:r w:rsidRPr="00752DF1">
        <w:rPr>
          <w:rFonts w:ascii="Arial" w:hAnsi="Arial" w:cs="Arial"/>
          <w:sz w:val="24"/>
          <w:lang w:val="en-US"/>
        </w:rPr>
        <w:t xml:space="preserve"> </w:t>
      </w:r>
      <w:r w:rsidRPr="00752DF1">
        <w:rPr>
          <w:rFonts w:ascii="Arial" w:hAnsi="Arial" w:cs="Arial"/>
          <w:sz w:val="24"/>
          <w:lang w:val="en-US"/>
        </w:rPr>
        <w:tab/>
      </w:r>
      <w:bookmarkStart w:id="4" w:name="OLE_LINK25"/>
      <w:r w:rsidR="00EC166D">
        <w:rPr>
          <w:rFonts w:ascii="Arial" w:hAnsi="Arial" w:cs="Arial"/>
          <w:sz w:val="24"/>
          <w:lang w:val="en-US"/>
        </w:rPr>
        <w:t xml:space="preserve">Views on </w:t>
      </w:r>
      <w:r w:rsidR="00E01775">
        <w:rPr>
          <w:rFonts w:ascii="Arial" w:hAnsi="Arial" w:cs="Arial"/>
          <w:sz w:val="24"/>
          <w:lang w:val="en-US"/>
        </w:rPr>
        <w:t>BS MMSE-IRC</w:t>
      </w:r>
      <w:r w:rsidR="008A1EEE">
        <w:rPr>
          <w:rFonts w:ascii="Arial" w:hAnsi="Arial" w:cs="Arial"/>
          <w:sz w:val="24"/>
          <w:lang w:val="en-US"/>
        </w:rPr>
        <w:t xml:space="preserve"> requirements with interference</w:t>
      </w:r>
    </w:p>
    <w:bookmarkEnd w:id="4"/>
    <w:p w14:paraId="16D1BC0E" w14:textId="77777777" w:rsidR="0037119B" w:rsidRPr="00752DF1" w:rsidRDefault="0037119B" w:rsidP="004D5606">
      <w:pPr>
        <w:tabs>
          <w:tab w:val="left" w:pos="1985"/>
        </w:tabs>
        <w:rPr>
          <w:rStyle w:val="afb"/>
          <w:rFonts w:ascii="Arial" w:hAnsi="Arial" w:cs="Arial"/>
          <w:lang w:val="fr-FR"/>
        </w:rPr>
      </w:pPr>
      <w:r w:rsidRPr="00752DF1">
        <w:rPr>
          <w:rFonts w:ascii="Arial" w:hAnsi="Arial" w:cs="Arial"/>
          <w:b/>
          <w:sz w:val="24"/>
          <w:lang w:val="fr-FR"/>
        </w:rPr>
        <w:t xml:space="preserve">Source: </w:t>
      </w:r>
      <w:r w:rsidRPr="00752DF1">
        <w:rPr>
          <w:rFonts w:ascii="Arial" w:hAnsi="Arial" w:cs="Arial"/>
          <w:b/>
          <w:sz w:val="24"/>
          <w:lang w:val="fr-FR"/>
        </w:rPr>
        <w:tab/>
      </w:r>
      <w:r w:rsidR="00492450" w:rsidRPr="00752DF1">
        <w:rPr>
          <w:rStyle w:val="afb"/>
          <w:rFonts w:ascii="Arial" w:hAnsi="Arial" w:cs="Arial"/>
          <w:lang w:val="fr-FR"/>
        </w:rPr>
        <w:t>Huawei</w:t>
      </w:r>
      <w:r w:rsidR="000E6313" w:rsidRPr="00752DF1">
        <w:rPr>
          <w:rStyle w:val="afb"/>
          <w:rFonts w:ascii="Arial" w:hAnsi="Arial" w:cs="Arial"/>
          <w:lang w:val="fr-FR"/>
        </w:rPr>
        <w:t>, HiSilicon</w:t>
      </w:r>
    </w:p>
    <w:p w14:paraId="07282DEC" w14:textId="1790D3D5" w:rsidR="0037119B" w:rsidRPr="00752DF1" w:rsidRDefault="0037119B" w:rsidP="00C63050">
      <w:pPr>
        <w:tabs>
          <w:tab w:val="left" w:pos="1980"/>
        </w:tabs>
        <w:rPr>
          <w:rStyle w:val="afb"/>
          <w:rFonts w:ascii="Arial" w:hAnsi="Arial" w:cs="Arial"/>
          <w:lang w:val="pt-BR"/>
        </w:rPr>
      </w:pPr>
      <w:r w:rsidRPr="00752DF1">
        <w:rPr>
          <w:rFonts w:ascii="Arial" w:hAnsi="Arial" w:cs="Arial"/>
          <w:b/>
          <w:sz w:val="24"/>
          <w:lang w:val="pt-BR"/>
        </w:rPr>
        <w:t>Agenda item:</w:t>
      </w:r>
      <w:r w:rsidRPr="00752DF1">
        <w:rPr>
          <w:rFonts w:ascii="Arial" w:hAnsi="Arial" w:cs="Arial"/>
          <w:sz w:val="24"/>
          <w:lang w:val="pt-BR"/>
        </w:rPr>
        <w:tab/>
      </w:r>
      <w:r w:rsidR="006408BB">
        <w:rPr>
          <w:rFonts w:ascii="Arial" w:hAnsi="Arial" w:cs="Arial"/>
          <w:sz w:val="24"/>
          <w:lang w:val="pt-BR"/>
        </w:rPr>
        <w:t>8.16.</w:t>
      </w:r>
      <w:r w:rsidR="00E01775">
        <w:rPr>
          <w:rFonts w:ascii="Arial" w:hAnsi="Arial" w:cs="Arial"/>
          <w:sz w:val="24"/>
          <w:lang w:val="pt-BR"/>
        </w:rPr>
        <w:t>3</w:t>
      </w:r>
    </w:p>
    <w:p w14:paraId="2B765921" w14:textId="77777777" w:rsidR="0037119B" w:rsidRPr="00752DF1" w:rsidRDefault="0037119B" w:rsidP="0037119B">
      <w:pPr>
        <w:tabs>
          <w:tab w:val="left" w:pos="1985"/>
        </w:tabs>
        <w:ind w:left="1980" w:hanging="1980"/>
        <w:rPr>
          <w:rStyle w:val="afb"/>
          <w:rFonts w:ascii="Arial" w:hAnsi="Arial" w:cs="Arial"/>
          <w:lang w:val="pt-BR"/>
        </w:rPr>
      </w:pPr>
      <w:r w:rsidRPr="00752DF1">
        <w:rPr>
          <w:rFonts w:ascii="Arial" w:hAnsi="Arial" w:cs="Arial"/>
          <w:b/>
          <w:sz w:val="24"/>
          <w:lang w:val="pt-BR"/>
        </w:rPr>
        <w:t>Document for:</w:t>
      </w:r>
      <w:r w:rsidRPr="00752DF1">
        <w:rPr>
          <w:rFonts w:ascii="Arial" w:hAnsi="Arial" w:cs="Arial"/>
          <w:sz w:val="24"/>
          <w:lang w:val="pt-BR"/>
        </w:rPr>
        <w:tab/>
      </w:r>
      <w:r w:rsidR="00224CDF" w:rsidRPr="00752DF1">
        <w:rPr>
          <w:rFonts w:ascii="Arial" w:hAnsi="Arial" w:cs="Arial"/>
          <w:sz w:val="24"/>
          <w:lang w:val="pt-BR" w:eastAsia="zh-CN"/>
        </w:rPr>
        <w:t>Discussion</w:t>
      </w:r>
    </w:p>
    <w:p w14:paraId="764608C6" w14:textId="77777777" w:rsidR="00DD5AE1" w:rsidRDefault="00F925F5" w:rsidP="005574E1">
      <w:pPr>
        <w:pStyle w:val="1"/>
        <w:ind w:left="0"/>
        <w:rPr>
          <w:rFonts w:ascii="Arial" w:eastAsia="Calibri" w:hAnsi="Arial" w:cs="Arial"/>
          <w:lang w:eastAsia="zh-CN"/>
        </w:rPr>
      </w:pPr>
      <w:r w:rsidRPr="005574E1">
        <w:rPr>
          <w:rFonts w:ascii="Arial" w:eastAsia="Calibri" w:hAnsi="Arial" w:cs="Arial"/>
          <w:lang w:eastAsia="zh-CN"/>
        </w:rPr>
        <w:t>Back</w:t>
      </w:r>
      <w:r w:rsidR="00224CDF" w:rsidRPr="005574E1">
        <w:rPr>
          <w:rFonts w:ascii="Arial" w:eastAsia="Calibri" w:hAnsi="Arial" w:cs="Arial"/>
          <w:lang w:eastAsia="zh-CN"/>
        </w:rPr>
        <w:t>ground</w:t>
      </w:r>
    </w:p>
    <w:p w14:paraId="4C1ADFAD" w14:textId="4DD40650" w:rsidR="00844D86" w:rsidRDefault="00EC166D" w:rsidP="00CE2A55">
      <w:pPr>
        <w:pStyle w:val="25"/>
        <w:spacing w:after="120"/>
        <w:rPr>
          <w:rFonts w:eastAsiaTheme="minorEastAsia"/>
        </w:rPr>
      </w:pPr>
      <w:r>
        <w:rPr>
          <w:rFonts w:eastAsiaTheme="minorEastAsia"/>
        </w:rPr>
        <w:t xml:space="preserve">A </w:t>
      </w:r>
      <w:r w:rsidR="00844D86">
        <w:rPr>
          <w:rFonts w:eastAsiaTheme="minorEastAsia" w:hint="eastAsia"/>
        </w:rPr>
        <w:t>new</w:t>
      </w:r>
      <w:r w:rsidR="00844D86">
        <w:rPr>
          <w:rFonts w:eastAsiaTheme="minorEastAsia"/>
        </w:rPr>
        <w:t xml:space="preserve"> work item on NR demodulation performance: Phase 5[1] was approved in RANP#104 meeting. One objective is to define </w:t>
      </w:r>
      <w:r w:rsidR="00D9438E">
        <w:rPr>
          <w:rFonts w:eastAsiaTheme="minorEastAsia"/>
        </w:rPr>
        <w:t>BS requirements</w:t>
      </w:r>
      <w:r w:rsidR="00844D86">
        <w:rPr>
          <w:rFonts w:eastAsiaTheme="minorEastAsia"/>
        </w:rPr>
        <w:t xml:space="preserve"> with inter cell interference</w:t>
      </w:r>
      <w:r w:rsidR="00D9438E">
        <w:rPr>
          <w:rFonts w:eastAsiaTheme="minorEastAsia"/>
        </w:rPr>
        <w:t>.</w:t>
      </w:r>
    </w:p>
    <w:tbl>
      <w:tblPr>
        <w:tblStyle w:val="af7"/>
        <w:tblW w:w="0" w:type="auto"/>
        <w:tblLook w:val="04A0" w:firstRow="1" w:lastRow="0" w:firstColumn="1" w:lastColumn="0" w:noHBand="0" w:noVBand="1"/>
      </w:tblPr>
      <w:tblGrid>
        <w:gridCol w:w="10457"/>
      </w:tblGrid>
      <w:tr w:rsidR="00844D86" w14:paraId="4CB01C62" w14:textId="77777777" w:rsidTr="00844D86">
        <w:tc>
          <w:tcPr>
            <w:tcW w:w="10457" w:type="dxa"/>
          </w:tcPr>
          <w:p w14:paraId="007FEA22" w14:textId="77777777" w:rsidR="00E01775" w:rsidRPr="00E4399A" w:rsidRDefault="00E01775" w:rsidP="00E01775">
            <w:pPr>
              <w:numPr>
                <w:ilvl w:val="0"/>
                <w:numId w:val="25"/>
              </w:numPr>
              <w:snapToGrid w:val="0"/>
              <w:spacing w:after="120"/>
              <w:rPr>
                <w:lang w:eastAsia="zh-CN"/>
              </w:rPr>
            </w:pPr>
            <w:r w:rsidRPr="00E4399A">
              <w:rPr>
                <w:lang w:eastAsia="zh-CN"/>
              </w:rPr>
              <w:t xml:space="preserve">Define </w:t>
            </w:r>
            <w:r>
              <w:rPr>
                <w:rFonts w:hint="eastAsia"/>
                <w:lang w:eastAsia="zh-CN"/>
              </w:rPr>
              <w:t>FR1 PUSCH</w:t>
            </w:r>
            <w:r w:rsidRPr="00E4399A">
              <w:rPr>
                <w:lang w:eastAsia="zh-CN"/>
              </w:rPr>
              <w:t xml:space="preserve"> performance requirements with inter-cell interference </w:t>
            </w:r>
            <w:r>
              <w:rPr>
                <w:rFonts w:hint="eastAsia"/>
                <w:lang w:eastAsia="zh-CN"/>
              </w:rPr>
              <w:t xml:space="preserve">in homogeneous and </w:t>
            </w:r>
            <w:r>
              <w:rPr>
                <w:lang w:eastAsia="zh-CN"/>
              </w:rPr>
              <w:t>heterogeneous</w:t>
            </w:r>
            <w:r>
              <w:rPr>
                <w:rFonts w:hint="eastAsia"/>
                <w:lang w:eastAsia="zh-CN"/>
              </w:rPr>
              <w:t xml:space="preserve"> deployment </w:t>
            </w:r>
            <w:r w:rsidRPr="00E4399A">
              <w:rPr>
                <w:lang w:eastAsia="zh-CN"/>
              </w:rPr>
              <w:t>based on the following assumptions:</w:t>
            </w:r>
          </w:p>
          <w:p w14:paraId="4645C775" w14:textId="77777777" w:rsidR="00E01775" w:rsidRPr="00E4399A" w:rsidRDefault="00E01775" w:rsidP="00E01775">
            <w:pPr>
              <w:numPr>
                <w:ilvl w:val="1"/>
                <w:numId w:val="25"/>
              </w:numPr>
              <w:snapToGrid w:val="0"/>
              <w:spacing w:after="120"/>
              <w:rPr>
                <w:lang w:eastAsia="zh-CN"/>
              </w:rPr>
            </w:pPr>
            <w:r w:rsidRPr="00E4399A">
              <w:rPr>
                <w:lang w:eastAsia="zh-CN"/>
              </w:rPr>
              <w:t xml:space="preserve">Receiver type: MMSE-IRC receiver </w:t>
            </w:r>
          </w:p>
          <w:p w14:paraId="7E01BAAE" w14:textId="77777777" w:rsidR="00E01775" w:rsidRPr="00EC5EC5" w:rsidRDefault="00E01775" w:rsidP="00E01775">
            <w:pPr>
              <w:numPr>
                <w:ilvl w:val="1"/>
                <w:numId w:val="25"/>
              </w:numPr>
              <w:snapToGrid w:val="0"/>
              <w:spacing w:after="120"/>
              <w:rPr>
                <w:rFonts w:ascii="Times" w:eastAsia="Batang" w:hAnsi="Times"/>
                <w:szCs w:val="24"/>
                <w:lang w:eastAsia="zh-CN"/>
              </w:rPr>
            </w:pPr>
            <w:r>
              <w:rPr>
                <w:lang w:eastAsia="zh-CN"/>
              </w:rPr>
              <w:t>Scenarios:</w:t>
            </w:r>
          </w:p>
          <w:p w14:paraId="23638F16" w14:textId="77777777" w:rsidR="00E01775" w:rsidRDefault="00E01775" w:rsidP="00E01775">
            <w:pPr>
              <w:numPr>
                <w:ilvl w:val="2"/>
                <w:numId w:val="25"/>
              </w:numPr>
              <w:snapToGrid w:val="0"/>
              <w:spacing w:after="120"/>
              <w:rPr>
                <w:lang w:eastAsia="zh-CN"/>
              </w:rPr>
            </w:pPr>
            <w:r>
              <w:rPr>
                <w:lang w:eastAsia="zh-CN"/>
              </w:rPr>
              <w:t>FDD synchronous deployments</w:t>
            </w:r>
          </w:p>
          <w:p w14:paraId="3D750BCB" w14:textId="77777777" w:rsidR="00E01775" w:rsidRDefault="00E01775" w:rsidP="00E01775">
            <w:pPr>
              <w:numPr>
                <w:ilvl w:val="2"/>
                <w:numId w:val="25"/>
              </w:numPr>
              <w:snapToGrid w:val="0"/>
              <w:spacing w:after="120"/>
              <w:rPr>
                <w:lang w:eastAsia="zh-CN"/>
              </w:rPr>
            </w:pPr>
            <w:r>
              <w:rPr>
                <w:lang w:eastAsia="zh-CN"/>
              </w:rPr>
              <w:t>TDD synchronous deployments with aligned UL:DL configurations among cells</w:t>
            </w:r>
          </w:p>
          <w:p w14:paraId="4E524B8E" w14:textId="77777777" w:rsidR="00E01775" w:rsidRDefault="00E01775" w:rsidP="00E01775">
            <w:pPr>
              <w:numPr>
                <w:ilvl w:val="2"/>
                <w:numId w:val="25"/>
              </w:numPr>
              <w:snapToGrid w:val="0"/>
              <w:spacing w:after="120"/>
              <w:rPr>
                <w:lang w:eastAsia="zh-CN"/>
              </w:rPr>
            </w:pPr>
            <w:r>
              <w:rPr>
                <w:lang w:eastAsia="zh-CN"/>
              </w:rPr>
              <w:t>Slot-based transmission and aligned SCS among cells</w:t>
            </w:r>
          </w:p>
          <w:p w14:paraId="545E9CBF" w14:textId="2E53CE3B" w:rsidR="00844D86" w:rsidRPr="00844D86" w:rsidRDefault="00E01775" w:rsidP="00E01775">
            <w:pPr>
              <w:numPr>
                <w:ilvl w:val="1"/>
                <w:numId w:val="25"/>
              </w:numPr>
              <w:snapToGrid w:val="0"/>
              <w:spacing w:after="120"/>
              <w:rPr>
                <w:lang w:eastAsia="zh-CN"/>
              </w:rPr>
            </w:pPr>
            <w:r>
              <w:rPr>
                <w:lang w:eastAsia="zh-CN"/>
              </w:rPr>
              <w:t>Reuse LTE based interference profile in TR 36.884 as a starting point. Other interference profiles are not precluded.</w:t>
            </w:r>
          </w:p>
        </w:tc>
      </w:tr>
    </w:tbl>
    <w:p w14:paraId="20D497FD" w14:textId="2DB63672" w:rsidR="00EC166D" w:rsidRDefault="00844D86" w:rsidP="00844D86">
      <w:pPr>
        <w:pStyle w:val="31"/>
        <w:spacing w:before="120" w:after="120"/>
        <w:rPr>
          <w:rFonts w:eastAsiaTheme="minorEastAsia"/>
        </w:rPr>
      </w:pPr>
      <w:r>
        <w:rPr>
          <w:rFonts w:eastAsiaTheme="minorEastAsia"/>
        </w:rPr>
        <w:t>This contribution provides our views</w:t>
      </w:r>
    </w:p>
    <w:bookmarkEnd w:id="2"/>
    <w:p w14:paraId="2293B65C" w14:textId="2B74A7EB" w:rsidR="00D72828" w:rsidRPr="00CA2612" w:rsidRDefault="00902E4C" w:rsidP="00CA2612">
      <w:pPr>
        <w:keepNext/>
        <w:keepLines/>
        <w:numPr>
          <w:ilvl w:val="0"/>
          <w:numId w:val="2"/>
        </w:numPr>
        <w:pBdr>
          <w:top w:val="single" w:sz="12" w:space="3" w:color="auto"/>
        </w:pBdr>
        <w:spacing w:before="240"/>
        <w:ind w:left="0"/>
        <w:outlineLvl w:val="0"/>
        <w:rPr>
          <w:rFonts w:ascii="Arial" w:eastAsia="Calibri" w:hAnsi="Arial" w:cs="Arial"/>
          <w:sz w:val="32"/>
          <w:lang w:eastAsia="zh-CN"/>
        </w:rPr>
      </w:pPr>
      <w:r>
        <w:rPr>
          <w:rFonts w:ascii="Arial" w:eastAsia="Calibri" w:hAnsi="Arial" w:cs="Arial"/>
          <w:sz w:val="32"/>
          <w:lang w:eastAsia="zh-CN"/>
        </w:rPr>
        <w:t xml:space="preserve">Discussions </w:t>
      </w:r>
    </w:p>
    <w:p w14:paraId="1D6B3BAB" w14:textId="17DD806D" w:rsidR="007166A2" w:rsidRPr="007166A2" w:rsidRDefault="007166A2" w:rsidP="00D9438E">
      <w:pPr>
        <w:jc w:val="both"/>
        <w:rPr>
          <w:rFonts w:eastAsiaTheme="minorEastAsia"/>
          <w:b/>
          <w:bCs/>
          <w:u w:val="single"/>
          <w:lang w:eastAsia="zh-CN"/>
        </w:rPr>
      </w:pPr>
      <w:r w:rsidRPr="007166A2">
        <w:rPr>
          <w:rFonts w:eastAsiaTheme="minorEastAsia" w:hint="eastAsia"/>
          <w:b/>
          <w:bCs/>
          <w:u w:val="single"/>
          <w:lang w:eastAsia="zh-CN"/>
        </w:rPr>
        <w:t>I</w:t>
      </w:r>
      <w:r w:rsidRPr="007166A2">
        <w:rPr>
          <w:rFonts w:eastAsiaTheme="minorEastAsia"/>
          <w:b/>
          <w:bCs/>
          <w:u w:val="single"/>
          <w:lang w:eastAsia="zh-CN"/>
        </w:rPr>
        <w:t>nterference model</w:t>
      </w:r>
    </w:p>
    <w:p w14:paraId="3BDFA17D" w14:textId="7FC0285B" w:rsidR="00D9438E" w:rsidRDefault="00D9438E" w:rsidP="00D9438E">
      <w:pPr>
        <w:jc w:val="both"/>
        <w:rPr>
          <w:rFonts w:eastAsiaTheme="minorEastAsia"/>
          <w:lang w:eastAsia="zh-CN"/>
        </w:rPr>
      </w:pPr>
      <w:r>
        <w:rPr>
          <w:rFonts w:eastAsiaTheme="minorEastAsia" w:hint="eastAsia"/>
          <w:lang w:eastAsia="zh-CN"/>
        </w:rPr>
        <w:t>T</w:t>
      </w:r>
      <w:r>
        <w:rPr>
          <w:rFonts w:eastAsiaTheme="minorEastAsia"/>
          <w:lang w:eastAsia="zh-CN"/>
        </w:rPr>
        <w:t>he motivation of this WI is to verify BS MMSE-IRC requirements under inter-cell interference, we don’t think receiver algorithm will be changed as interference profiles chang</w:t>
      </w:r>
      <w:r w:rsidR="00734719">
        <w:rPr>
          <w:rFonts w:eastAsiaTheme="minorEastAsia"/>
          <w:lang w:eastAsia="zh-CN"/>
        </w:rPr>
        <w:t>ing</w:t>
      </w:r>
      <w:r>
        <w:rPr>
          <w:rFonts w:eastAsiaTheme="minorEastAsia"/>
          <w:lang w:eastAsia="zh-CN"/>
        </w:rPr>
        <w:t xml:space="preserve">, the test purpose can be achieved if the gain </w:t>
      </w:r>
      <w:r w:rsidR="004721B5">
        <w:rPr>
          <w:rFonts w:eastAsiaTheme="minorEastAsia"/>
          <w:lang w:eastAsia="zh-CN"/>
        </w:rPr>
        <w:t xml:space="preserve">over baseline receiver (MMSE-MRC) </w:t>
      </w:r>
      <w:r>
        <w:rPr>
          <w:rFonts w:eastAsiaTheme="minorEastAsia"/>
          <w:lang w:eastAsia="zh-CN"/>
        </w:rPr>
        <w:t xml:space="preserve">is sufficient </w:t>
      </w:r>
      <w:r w:rsidR="004721B5">
        <w:rPr>
          <w:rFonts w:eastAsiaTheme="minorEastAsia"/>
          <w:lang w:eastAsia="zh-CN"/>
        </w:rPr>
        <w:t>by using</w:t>
      </w:r>
      <w:r>
        <w:rPr>
          <w:rFonts w:eastAsiaTheme="minorEastAsia"/>
          <w:lang w:eastAsia="zh-CN"/>
        </w:rPr>
        <w:t xml:space="preserve"> current LTE interference</w:t>
      </w:r>
      <w:r w:rsidR="004721B5">
        <w:rPr>
          <w:rFonts w:eastAsiaTheme="minorEastAsia"/>
          <w:lang w:eastAsia="zh-CN"/>
        </w:rPr>
        <w:t xml:space="preserve"> profiles, </w:t>
      </w:r>
      <w:r>
        <w:rPr>
          <w:rFonts w:eastAsiaTheme="minorEastAsia"/>
          <w:lang w:eastAsia="zh-CN"/>
        </w:rPr>
        <w:t xml:space="preserve">however, if there is no performance gain, RAN4 can consider other interference profiles. </w:t>
      </w:r>
    </w:p>
    <w:p w14:paraId="354B22C0" w14:textId="0E26138F" w:rsidR="004721B5" w:rsidRDefault="004721B5" w:rsidP="00D9438E">
      <w:pPr>
        <w:jc w:val="both"/>
        <w:rPr>
          <w:rFonts w:eastAsiaTheme="minorEastAsia"/>
          <w:b/>
          <w:bCs/>
          <w:lang w:eastAsia="zh-CN"/>
        </w:rPr>
      </w:pPr>
      <w:r w:rsidRPr="004721B5">
        <w:rPr>
          <w:rFonts w:eastAsiaTheme="minorEastAsia" w:hint="eastAsia"/>
          <w:b/>
          <w:bCs/>
          <w:lang w:eastAsia="zh-CN"/>
        </w:rPr>
        <w:t>P</w:t>
      </w:r>
      <w:r w:rsidRPr="004721B5">
        <w:rPr>
          <w:rFonts w:eastAsiaTheme="minorEastAsia"/>
          <w:b/>
          <w:bCs/>
          <w:lang w:eastAsia="zh-CN"/>
        </w:rPr>
        <w:t>roposal 1: RAN4 to reuse the current LTE interference model for evaluation to check the gain over baseline receiver</w:t>
      </w:r>
      <w:r>
        <w:rPr>
          <w:rFonts w:eastAsiaTheme="minorEastAsia"/>
          <w:b/>
          <w:bCs/>
          <w:lang w:eastAsia="zh-CN"/>
        </w:rPr>
        <w:t xml:space="preserve"> </w:t>
      </w:r>
      <w:r w:rsidRPr="004721B5">
        <w:rPr>
          <w:rFonts w:eastAsiaTheme="minorEastAsia"/>
          <w:b/>
          <w:bCs/>
          <w:lang w:eastAsia="zh-CN"/>
        </w:rPr>
        <w:t xml:space="preserve">(MMSE-MRC). RAN4 consider other interference profiles only if </w:t>
      </w:r>
      <w:r>
        <w:rPr>
          <w:rFonts w:eastAsiaTheme="minorEastAsia"/>
          <w:b/>
          <w:bCs/>
          <w:lang w:eastAsia="zh-CN"/>
        </w:rPr>
        <w:t>the gain is not sufficient.</w:t>
      </w:r>
    </w:p>
    <w:p w14:paraId="65C90FB1" w14:textId="370F2A13" w:rsidR="00DD5F54" w:rsidRDefault="00DD5F54" w:rsidP="00685682">
      <w:pPr>
        <w:pStyle w:val="1proposal"/>
      </w:pPr>
      <w:r>
        <w:rPr>
          <w:rFonts w:hint="eastAsia"/>
        </w:rPr>
        <w:t>L</w:t>
      </w:r>
      <w:r>
        <w:t>TE interference profile:</w:t>
      </w:r>
    </w:p>
    <w:p w14:paraId="5BCDDFC3" w14:textId="3ED9FFC6" w:rsidR="00DD5F54" w:rsidRDefault="00DD5F54" w:rsidP="00685682">
      <w:pPr>
        <w:pStyle w:val="proposal2"/>
        <w:rPr>
          <w:rFonts w:eastAsiaTheme="minorEastAsia"/>
        </w:rPr>
      </w:pPr>
      <w:r>
        <w:rPr>
          <w:rFonts w:eastAsiaTheme="minorEastAsia" w:hint="eastAsia"/>
        </w:rPr>
        <w:t>H</w:t>
      </w:r>
      <w:r>
        <w:rPr>
          <w:rFonts w:eastAsiaTheme="minorEastAsia"/>
        </w:rPr>
        <w:t>omogeneous: DIP1=-1.11dB, DIP</w:t>
      </w:r>
      <w:r w:rsidR="00685682">
        <w:rPr>
          <w:rFonts w:eastAsiaTheme="minorEastAsia"/>
        </w:rPr>
        <w:t>2</w:t>
      </w:r>
      <w:r>
        <w:rPr>
          <w:rFonts w:eastAsiaTheme="minorEastAsia"/>
        </w:rPr>
        <w:t>=</w:t>
      </w:r>
      <w:r w:rsidR="00685682">
        <w:rPr>
          <w:rFonts w:eastAsiaTheme="minorEastAsia"/>
        </w:rPr>
        <w:t>-10.91dB</w:t>
      </w:r>
    </w:p>
    <w:p w14:paraId="57C6A827" w14:textId="58AB7E87" w:rsidR="00DD5F54" w:rsidRDefault="00DD5F54" w:rsidP="00685682">
      <w:pPr>
        <w:pStyle w:val="proposal2"/>
        <w:rPr>
          <w:rFonts w:eastAsiaTheme="minorEastAsia"/>
        </w:rPr>
      </w:pPr>
      <w:r>
        <w:rPr>
          <w:rFonts w:eastAsiaTheme="minorEastAsia"/>
        </w:rPr>
        <w:t>Heterogeneous</w:t>
      </w:r>
      <w:r w:rsidR="00685682">
        <w:rPr>
          <w:rFonts w:eastAsiaTheme="minorEastAsia"/>
        </w:rPr>
        <w:t>: DIP=-0.43Db, DIP2=-13.78dB</w:t>
      </w:r>
    </w:p>
    <w:p w14:paraId="60AED5AE" w14:textId="232169A1" w:rsidR="004721B5" w:rsidRDefault="006258D9" w:rsidP="00685682">
      <w:pPr>
        <w:pStyle w:val="31"/>
        <w:spacing w:before="120" w:after="120"/>
        <w:rPr>
          <w:rFonts w:eastAsiaTheme="minorEastAsia"/>
        </w:rPr>
      </w:pPr>
      <w:r>
        <w:rPr>
          <w:rFonts w:eastAsiaTheme="minorEastAsia"/>
        </w:rPr>
        <w:t xml:space="preserve">Meanwhile, for </w:t>
      </w:r>
      <w:r w:rsidR="00C63706">
        <w:rPr>
          <w:rFonts w:eastAsiaTheme="minorEastAsia"/>
        </w:rPr>
        <w:t xml:space="preserve">simplicity, besides the scenarios noted in the objectives in the WI, </w:t>
      </w:r>
      <w:r>
        <w:rPr>
          <w:rFonts w:eastAsiaTheme="minorEastAsia"/>
        </w:rPr>
        <w:t xml:space="preserve">serving PUSCH and interference PUSCH should have same wave </w:t>
      </w:r>
      <w:r w:rsidR="00C63706">
        <w:rPr>
          <w:rFonts w:eastAsiaTheme="minorEastAsia"/>
        </w:rPr>
        <w:t>type</w:t>
      </w:r>
      <w:r w:rsidR="007166A2">
        <w:rPr>
          <w:rFonts w:eastAsiaTheme="minorEastAsia"/>
        </w:rPr>
        <w:t xml:space="preserve"> </w:t>
      </w:r>
      <w:r w:rsidR="00C63706">
        <w:rPr>
          <w:rFonts w:eastAsiaTheme="minorEastAsia"/>
        </w:rPr>
        <w:t>(CP-OFDM), PUSCH mapping type</w:t>
      </w:r>
      <w:r w:rsidR="00685682">
        <w:rPr>
          <w:rFonts w:eastAsiaTheme="minorEastAsia"/>
        </w:rPr>
        <w:t xml:space="preserve">, bandwidth </w:t>
      </w:r>
      <w:r w:rsidR="00C63706">
        <w:rPr>
          <w:rFonts w:eastAsiaTheme="minorEastAsia"/>
        </w:rPr>
        <w:t>and DMRS port index.</w:t>
      </w:r>
    </w:p>
    <w:p w14:paraId="18E9F583" w14:textId="03182B37" w:rsidR="00C63706" w:rsidRDefault="00C63706" w:rsidP="00D9438E">
      <w:pPr>
        <w:jc w:val="both"/>
        <w:rPr>
          <w:rFonts w:eastAsiaTheme="minorEastAsia"/>
          <w:b/>
          <w:bCs/>
          <w:lang w:eastAsia="zh-CN"/>
        </w:rPr>
      </w:pPr>
      <w:r w:rsidRPr="00C63706">
        <w:rPr>
          <w:rFonts w:eastAsiaTheme="minorEastAsia" w:hint="eastAsia"/>
          <w:b/>
          <w:bCs/>
          <w:lang w:eastAsia="zh-CN"/>
        </w:rPr>
        <w:t>P</w:t>
      </w:r>
      <w:r w:rsidRPr="00C63706">
        <w:rPr>
          <w:rFonts w:eastAsiaTheme="minorEastAsia"/>
          <w:b/>
          <w:bCs/>
          <w:lang w:eastAsia="zh-CN"/>
        </w:rPr>
        <w:t>roposal 2: For simplicity, serving PUSCH and interference PUSCH should have same wave type, PUSCH mapping type and DMRS port index.</w:t>
      </w:r>
    </w:p>
    <w:p w14:paraId="3D955045" w14:textId="50C4A1E7" w:rsidR="00C96E66" w:rsidRDefault="00C96E66" w:rsidP="007166A2">
      <w:pPr>
        <w:jc w:val="both"/>
        <w:rPr>
          <w:rFonts w:eastAsiaTheme="minorEastAsia"/>
          <w:b/>
          <w:bCs/>
          <w:u w:val="single"/>
          <w:lang w:eastAsia="zh-CN"/>
        </w:rPr>
      </w:pPr>
      <w:r>
        <w:rPr>
          <w:rFonts w:eastAsiaTheme="minorEastAsia"/>
          <w:b/>
          <w:bCs/>
          <w:u w:val="single"/>
          <w:lang w:eastAsia="zh-CN"/>
        </w:rPr>
        <w:t xml:space="preserve">Algorithm </w:t>
      </w:r>
    </w:p>
    <w:p w14:paraId="374AFA0E" w14:textId="1C55F0D2" w:rsidR="00C96E66" w:rsidRPr="00C96E66" w:rsidRDefault="00C96E66" w:rsidP="007166A2">
      <w:pPr>
        <w:jc w:val="both"/>
        <w:rPr>
          <w:rFonts w:eastAsiaTheme="minorEastAsia"/>
          <w:lang w:eastAsia="zh-CN"/>
        </w:rPr>
      </w:pPr>
      <w:r>
        <w:rPr>
          <w:rFonts w:eastAsiaTheme="minorEastAsia"/>
          <w:lang w:eastAsia="zh-CN"/>
        </w:rPr>
        <w:t xml:space="preserve">TR.36.884 specifies that interference covariance matrix </w:t>
      </w:r>
      <w:r w:rsidR="00731546">
        <w:rPr>
          <w:rFonts w:eastAsiaTheme="minorEastAsia"/>
          <w:lang w:eastAsia="zh-CN"/>
        </w:rPr>
        <w:t xml:space="preserve">is </w:t>
      </w:r>
      <w:r>
        <w:rPr>
          <w:rFonts w:eastAsiaTheme="minorEastAsia"/>
          <w:lang w:eastAsia="zh-CN"/>
        </w:rPr>
        <w:t>derived from DMRS based estimation with granularity of per PRB per TTI:</w:t>
      </w:r>
    </w:p>
    <w:tbl>
      <w:tblPr>
        <w:tblStyle w:val="af7"/>
        <w:tblW w:w="0" w:type="auto"/>
        <w:tblLook w:val="04A0" w:firstRow="1" w:lastRow="0" w:firstColumn="1" w:lastColumn="0" w:noHBand="0" w:noVBand="1"/>
      </w:tblPr>
      <w:tblGrid>
        <w:gridCol w:w="10457"/>
      </w:tblGrid>
      <w:tr w:rsidR="00C96E66" w14:paraId="09B9617A" w14:textId="77777777" w:rsidTr="00C96E66">
        <w:tc>
          <w:tcPr>
            <w:tcW w:w="10457" w:type="dxa"/>
          </w:tcPr>
          <w:p w14:paraId="0ED681FE" w14:textId="77777777" w:rsidR="00C96E66" w:rsidRPr="002E1F0D" w:rsidRDefault="00C96E66" w:rsidP="00C96E66">
            <w:pPr>
              <w:jc w:val="both"/>
            </w:pPr>
            <w:r w:rsidRPr="002E1F0D">
              <w:t>The MMSE-IRC receiver</w:t>
            </w:r>
            <w:r w:rsidRPr="002E1F0D">
              <w:rPr>
                <w:rFonts w:hint="eastAsia"/>
              </w:rPr>
              <w:t xml:space="preserve"> weight matrix</w:t>
            </w:r>
            <w:r w:rsidRPr="002E1F0D">
              <w:t xml:space="preserve"> is usually defined as </w:t>
            </w:r>
          </w:p>
          <w:p w14:paraId="5645A3F8" w14:textId="37BB34CF" w:rsidR="00C96E66" w:rsidRPr="002E1F0D" w:rsidRDefault="00C96E66" w:rsidP="00C96E66">
            <w:pPr>
              <w:pStyle w:val="EQ"/>
              <w:jc w:val="center"/>
              <w:rPr>
                <w:noProof w:val="0"/>
              </w:rPr>
            </w:pPr>
            <w:r w:rsidRPr="002E1F0D">
              <w:rPr>
                <w:position w:val="-14"/>
              </w:rPr>
              <w:drawing>
                <wp:inline distT="0" distB="0" distL="0" distR="0" wp14:anchorId="263CAD41" wp14:editId="54CF8201">
                  <wp:extent cx="1614805" cy="266700"/>
                  <wp:effectExtent l="0" t="0" r="444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614805" cy="266700"/>
                          </a:xfrm>
                          <a:prstGeom prst="rect">
                            <a:avLst/>
                          </a:prstGeom>
                          <a:noFill/>
                          <a:ln>
                            <a:noFill/>
                          </a:ln>
                        </pic:spPr>
                      </pic:pic>
                    </a:graphicData>
                  </a:graphic>
                </wp:inline>
              </w:drawing>
            </w:r>
          </w:p>
          <w:p w14:paraId="48B051DC" w14:textId="2827CCC3" w:rsidR="00C96E66" w:rsidRPr="002E1F0D" w:rsidRDefault="00C96E66" w:rsidP="00C96E66">
            <w:pPr>
              <w:jc w:val="both"/>
            </w:pPr>
            <w:r w:rsidRPr="002E1F0D">
              <w:rPr>
                <w:rFonts w:hint="eastAsia"/>
              </w:rPr>
              <w:lastRenderedPageBreak/>
              <w:t xml:space="preserve">where </w:t>
            </w:r>
            <w:r w:rsidRPr="002E1F0D">
              <w:rPr>
                <w:noProof/>
                <w:position w:val="-14"/>
              </w:rPr>
              <w:drawing>
                <wp:inline distT="0" distB="0" distL="0" distR="0" wp14:anchorId="00CF527C" wp14:editId="0262ECEC">
                  <wp:extent cx="533400" cy="2667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33400" cy="266700"/>
                          </a:xfrm>
                          <a:prstGeom prst="rect">
                            <a:avLst/>
                          </a:prstGeom>
                          <a:noFill/>
                          <a:ln>
                            <a:noFill/>
                          </a:ln>
                        </pic:spPr>
                      </pic:pic>
                    </a:graphicData>
                  </a:graphic>
                </wp:inline>
              </w:drawing>
            </w:r>
            <w:r w:rsidRPr="002E1F0D">
              <w:rPr>
                <w:rFonts w:hint="eastAsia"/>
              </w:rPr>
              <w:t xml:space="preserve">and </w:t>
            </w:r>
            <w:r w:rsidRPr="002E1F0D">
              <w:rPr>
                <w:noProof/>
                <w:position w:val="-14"/>
              </w:rPr>
              <w:drawing>
                <wp:inline distT="0" distB="0" distL="0" distR="0" wp14:anchorId="2C9C178B" wp14:editId="7ECB3935">
                  <wp:extent cx="214630" cy="25273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14630" cy="252730"/>
                          </a:xfrm>
                          <a:prstGeom prst="rect">
                            <a:avLst/>
                          </a:prstGeom>
                          <a:noFill/>
                          <a:ln>
                            <a:noFill/>
                          </a:ln>
                        </pic:spPr>
                      </pic:pic>
                    </a:graphicData>
                  </a:graphic>
                </wp:inline>
              </w:drawing>
            </w:r>
            <w:r w:rsidRPr="002E1F0D">
              <w:rPr>
                <w:rFonts w:hint="eastAsia"/>
              </w:rPr>
              <w:t>denote the estimated channel matrix and covariance matrix, respectively.</w:t>
            </w:r>
          </w:p>
          <w:p w14:paraId="2F414CEC" w14:textId="77777777" w:rsidR="00C96E66" w:rsidRPr="002E1F0D" w:rsidRDefault="00C96E66" w:rsidP="00C96E66">
            <w:pPr>
              <w:jc w:val="both"/>
            </w:pPr>
            <w:r w:rsidRPr="002E1F0D">
              <w:t>To obtain the MMSE-IRC receiver weight matrix, the covariance matrix including the sources of inter-cell interference needs to be estimated.</w:t>
            </w:r>
            <w:r>
              <w:t xml:space="preserve"> </w:t>
            </w:r>
            <w:r w:rsidRPr="00C96E66">
              <w:rPr>
                <w:rFonts w:hint="eastAsia"/>
                <w:highlight w:val="yellow"/>
              </w:rPr>
              <w:t xml:space="preserve">The covariance matrix is </w:t>
            </w:r>
            <w:r w:rsidRPr="00C96E66">
              <w:rPr>
                <w:highlight w:val="yellow"/>
              </w:rPr>
              <w:t>estimated</w:t>
            </w:r>
            <w:r w:rsidRPr="00C96E66">
              <w:rPr>
                <w:rFonts w:hint="eastAsia"/>
                <w:highlight w:val="yellow"/>
              </w:rPr>
              <w:t xml:space="preserve"> </w:t>
            </w:r>
            <w:r w:rsidRPr="00C96E66">
              <w:rPr>
                <w:highlight w:val="yellow"/>
              </w:rPr>
              <w:t xml:space="preserve">at DM-RS REs </w:t>
            </w:r>
            <w:r w:rsidRPr="00C96E66">
              <w:rPr>
                <w:rFonts w:hint="eastAsia"/>
                <w:highlight w:val="yellow"/>
              </w:rPr>
              <w:t>by following equations:</w:t>
            </w:r>
          </w:p>
          <w:p w14:paraId="7730D811" w14:textId="71E4D02C" w:rsidR="00C96E66" w:rsidRPr="002E1F0D" w:rsidRDefault="00C96E66" w:rsidP="00C96E66">
            <w:pPr>
              <w:pStyle w:val="EQ"/>
              <w:jc w:val="center"/>
              <w:rPr>
                <w:noProof w:val="0"/>
              </w:rPr>
            </w:pPr>
            <w:r w:rsidRPr="002E1F0D">
              <w:rPr>
                <w:position w:val="-32"/>
              </w:rPr>
              <w:drawing>
                <wp:inline distT="0" distB="0" distL="0" distR="0" wp14:anchorId="7B4007AF" wp14:editId="1FBEB2F9">
                  <wp:extent cx="3176905" cy="443230"/>
                  <wp:effectExtent l="0" t="0" r="444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176905" cy="443230"/>
                          </a:xfrm>
                          <a:prstGeom prst="rect">
                            <a:avLst/>
                          </a:prstGeom>
                          <a:noFill/>
                          <a:ln>
                            <a:noFill/>
                          </a:ln>
                        </pic:spPr>
                      </pic:pic>
                    </a:graphicData>
                  </a:graphic>
                </wp:inline>
              </w:drawing>
            </w:r>
            <w:r w:rsidRPr="002E1F0D">
              <w:rPr>
                <w:rFonts w:hint="eastAsia"/>
                <w:noProof w:val="0"/>
              </w:rPr>
              <w:t xml:space="preserve">, </w:t>
            </w:r>
            <w:r w:rsidRPr="002E1F0D">
              <w:rPr>
                <w:position w:val="-10"/>
              </w:rPr>
              <w:drawing>
                <wp:inline distT="0" distB="0" distL="0" distR="0" wp14:anchorId="6273C842" wp14:editId="20C0B06D">
                  <wp:extent cx="1995805" cy="243205"/>
                  <wp:effectExtent l="0" t="0" r="4445" b="444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995805" cy="243205"/>
                          </a:xfrm>
                          <a:prstGeom prst="rect">
                            <a:avLst/>
                          </a:prstGeom>
                          <a:noFill/>
                          <a:ln>
                            <a:noFill/>
                          </a:ln>
                        </pic:spPr>
                      </pic:pic>
                    </a:graphicData>
                  </a:graphic>
                </wp:inline>
              </w:drawing>
            </w:r>
            <w:r w:rsidRPr="002E1F0D">
              <w:rPr>
                <w:noProof w:val="0"/>
              </w:rPr>
              <w:t>,</w:t>
            </w:r>
          </w:p>
          <w:p w14:paraId="27DDF851" w14:textId="77777777" w:rsidR="00C96E66" w:rsidRPr="002E1F0D" w:rsidRDefault="00C96E66" w:rsidP="00C96E66">
            <w:pPr>
              <w:pStyle w:val="B1"/>
              <w:ind w:left="0" w:firstLine="0"/>
              <w:jc w:val="both"/>
            </w:pPr>
            <w:r w:rsidRPr="002E1F0D">
              <w:t>where the DM</w:t>
            </w:r>
            <w:r w:rsidRPr="002E1F0D">
              <w:rPr>
                <w:rFonts w:hint="eastAsia"/>
                <w:lang w:eastAsia="zh-CN"/>
              </w:rPr>
              <w:t>-</w:t>
            </w:r>
            <w:r w:rsidRPr="002E1F0D">
              <w:t>RS symbols are used to estimate the covariance matrix</w:t>
            </w:r>
            <w:r w:rsidRPr="002E1F0D">
              <w:rPr>
                <w:rFonts w:hint="eastAsia"/>
                <w:lang w:eastAsia="zh-CN"/>
              </w:rPr>
              <w:t xml:space="preserve">, and </w:t>
            </w:r>
            <w:r w:rsidRPr="002E1F0D">
              <w:rPr>
                <w:rFonts w:hint="eastAsia"/>
                <w:i/>
              </w:rPr>
              <w:t>N</w:t>
            </w:r>
            <w:r w:rsidRPr="002E1F0D">
              <w:rPr>
                <w:rFonts w:hint="eastAsia"/>
                <w:i/>
                <w:vertAlign w:val="subscript"/>
              </w:rPr>
              <w:t>sp</w:t>
            </w:r>
            <w:r w:rsidRPr="002E1F0D">
              <w:rPr>
                <w:rFonts w:hint="eastAsia"/>
              </w:rPr>
              <w:t xml:space="preserve"> is the number of sampling </w:t>
            </w:r>
            <w:r w:rsidRPr="002E1F0D">
              <w:rPr>
                <w:rFonts w:hint="eastAsia"/>
                <w:lang w:eastAsia="zh-CN"/>
              </w:rPr>
              <w:t xml:space="preserve">DM-RS </w:t>
            </w:r>
            <w:r w:rsidRPr="002E1F0D">
              <w:rPr>
                <w:rFonts w:hint="eastAsia"/>
              </w:rPr>
              <w:t>REs</w:t>
            </w:r>
            <w:r w:rsidRPr="002E1F0D">
              <w:rPr>
                <w:rFonts w:hint="eastAsia"/>
                <w:lang w:eastAsia="zh-CN"/>
              </w:rPr>
              <w:t>.</w:t>
            </w:r>
          </w:p>
          <w:p w14:paraId="58211F44" w14:textId="5B0435E1" w:rsidR="00C96E66" w:rsidRPr="00C96E66" w:rsidRDefault="00C96E66" w:rsidP="00C96E66">
            <w:pPr>
              <w:pStyle w:val="B1"/>
              <w:ind w:left="0" w:firstLine="0"/>
              <w:jc w:val="both"/>
              <w:rPr>
                <w:lang w:eastAsia="zh-CN"/>
              </w:rPr>
            </w:pPr>
            <w:r w:rsidRPr="00C96E66">
              <w:rPr>
                <w:highlight w:val="yellow"/>
              </w:rPr>
              <w:t xml:space="preserve">The estimation of interference covariance matrix </w:t>
            </w:r>
            <w:r w:rsidRPr="00C96E66">
              <w:rPr>
                <w:rFonts w:hint="eastAsia"/>
                <w:highlight w:val="yellow"/>
                <w:lang w:eastAsia="zh-CN"/>
              </w:rPr>
              <w:t xml:space="preserve">is </w:t>
            </w:r>
            <w:r w:rsidRPr="00C96E66">
              <w:rPr>
                <w:highlight w:val="yellow"/>
              </w:rPr>
              <w:t>performed at per PRB and per TTI basis.</w:t>
            </w:r>
          </w:p>
        </w:tc>
      </w:tr>
    </w:tbl>
    <w:p w14:paraId="0845FD91" w14:textId="2939BB91" w:rsidR="00C96E66" w:rsidRDefault="00C96E66" w:rsidP="00C96E66">
      <w:pPr>
        <w:pStyle w:val="31"/>
        <w:spacing w:before="120" w:after="120"/>
        <w:rPr>
          <w:rFonts w:eastAsiaTheme="minorEastAsia"/>
        </w:rPr>
      </w:pPr>
      <w:r>
        <w:rPr>
          <w:rFonts w:eastAsiaTheme="minorEastAsia" w:hint="eastAsia"/>
        </w:rPr>
        <w:lastRenderedPageBreak/>
        <w:t>W</w:t>
      </w:r>
      <w:r>
        <w:rPr>
          <w:rFonts w:eastAsiaTheme="minorEastAsia"/>
        </w:rPr>
        <w:t>e prefer to unify the algorithm for simulation alignment by using such assumption.</w:t>
      </w:r>
    </w:p>
    <w:p w14:paraId="26DD677E" w14:textId="77777777" w:rsidR="00C96E66" w:rsidRPr="00C96E66" w:rsidRDefault="00C96E66" w:rsidP="007166A2">
      <w:pPr>
        <w:jc w:val="both"/>
        <w:rPr>
          <w:rFonts w:eastAsiaTheme="minorEastAsia"/>
          <w:lang w:eastAsia="zh-CN"/>
        </w:rPr>
      </w:pPr>
    </w:p>
    <w:p w14:paraId="47D03D4B" w14:textId="488E1771" w:rsidR="00C96E66" w:rsidRDefault="00C96E66" w:rsidP="00C96E66">
      <w:pPr>
        <w:jc w:val="both"/>
        <w:rPr>
          <w:rFonts w:eastAsiaTheme="minorEastAsia"/>
          <w:b/>
          <w:bCs/>
          <w:u w:val="single"/>
          <w:lang w:eastAsia="zh-CN"/>
        </w:rPr>
      </w:pPr>
      <w:r>
        <w:rPr>
          <w:rFonts w:eastAsiaTheme="minorEastAsia"/>
          <w:b/>
          <w:bCs/>
          <w:u w:val="single"/>
          <w:lang w:eastAsia="zh-CN"/>
        </w:rPr>
        <w:t>Wave</w:t>
      </w:r>
      <w:r w:rsidR="00DD5F54">
        <w:rPr>
          <w:rFonts w:eastAsiaTheme="minorEastAsia"/>
          <w:b/>
          <w:bCs/>
          <w:u w:val="single"/>
          <w:lang w:eastAsia="zh-CN"/>
        </w:rPr>
        <w:t xml:space="preserve">form </w:t>
      </w:r>
      <w:r>
        <w:rPr>
          <w:rFonts w:eastAsiaTheme="minorEastAsia"/>
          <w:b/>
          <w:bCs/>
          <w:u w:val="single"/>
          <w:lang w:eastAsia="zh-CN"/>
        </w:rPr>
        <w:t xml:space="preserve"> </w:t>
      </w:r>
    </w:p>
    <w:p w14:paraId="77791E01" w14:textId="3CBBD137" w:rsidR="004402D5" w:rsidRDefault="008E638F" w:rsidP="00D9438E">
      <w:pPr>
        <w:jc w:val="both"/>
        <w:rPr>
          <w:rFonts w:eastAsiaTheme="minorEastAsia"/>
          <w:lang w:eastAsia="zh-CN"/>
        </w:rPr>
      </w:pPr>
      <w:r>
        <w:rPr>
          <w:rFonts w:eastAsiaTheme="minorEastAsia"/>
          <w:lang w:eastAsia="zh-CN"/>
        </w:rPr>
        <w:t xml:space="preserve">Considering DFT-S-OFDM is rare in the real deployment, we propose </w:t>
      </w:r>
      <w:r w:rsidR="007848C0">
        <w:rPr>
          <w:rFonts w:eastAsiaTheme="minorEastAsia"/>
          <w:lang w:eastAsia="zh-CN"/>
        </w:rPr>
        <w:t xml:space="preserve">to only consider </w:t>
      </w:r>
      <w:r>
        <w:rPr>
          <w:rFonts w:eastAsiaTheme="minorEastAsia"/>
          <w:lang w:eastAsia="zh-CN"/>
        </w:rPr>
        <w:t xml:space="preserve">CP-OFDM  </w:t>
      </w:r>
    </w:p>
    <w:p w14:paraId="7952418B" w14:textId="754408AC" w:rsidR="004402D5" w:rsidRPr="007848C0" w:rsidRDefault="004402D5" w:rsidP="00D9438E">
      <w:pPr>
        <w:jc w:val="both"/>
        <w:rPr>
          <w:rFonts w:eastAsiaTheme="minorEastAsia"/>
          <w:lang w:eastAsia="zh-CN"/>
        </w:rPr>
      </w:pPr>
    </w:p>
    <w:p w14:paraId="4E0DB3A2" w14:textId="50914F31" w:rsidR="004402D5" w:rsidRDefault="004402D5" w:rsidP="00D9438E">
      <w:pPr>
        <w:jc w:val="both"/>
        <w:rPr>
          <w:rFonts w:eastAsiaTheme="minorEastAsia"/>
          <w:b/>
          <w:bCs/>
          <w:u w:val="single"/>
          <w:lang w:eastAsia="zh-CN"/>
        </w:rPr>
      </w:pPr>
      <w:r w:rsidRPr="004402D5">
        <w:rPr>
          <w:rFonts w:eastAsiaTheme="minorEastAsia"/>
          <w:b/>
          <w:bCs/>
          <w:u w:val="single"/>
          <w:lang w:eastAsia="zh-CN"/>
        </w:rPr>
        <w:t>Antenna configuration</w:t>
      </w:r>
    </w:p>
    <w:p w14:paraId="60A7947D" w14:textId="02A5CC1F" w:rsidR="004402D5" w:rsidRDefault="004402D5" w:rsidP="00D9438E">
      <w:pPr>
        <w:jc w:val="both"/>
        <w:rPr>
          <w:rFonts w:eastAsiaTheme="minorEastAsia"/>
          <w:lang w:eastAsia="zh-CN"/>
        </w:rPr>
      </w:pPr>
      <w:r>
        <w:rPr>
          <w:rFonts w:eastAsiaTheme="minorEastAsia"/>
          <w:lang w:eastAsia="zh-CN"/>
        </w:rPr>
        <w:t>For antenna configuration, we prefer to reuse LTE parameters: 1T2R, 1T4R, 1T8R.</w:t>
      </w:r>
    </w:p>
    <w:p w14:paraId="2D946321" w14:textId="30ABC6BA" w:rsidR="004402D5" w:rsidRDefault="004402D5" w:rsidP="00D9438E">
      <w:pPr>
        <w:jc w:val="both"/>
        <w:rPr>
          <w:rFonts w:eastAsiaTheme="minorEastAsia"/>
          <w:lang w:eastAsia="zh-CN"/>
        </w:rPr>
      </w:pPr>
    </w:p>
    <w:p w14:paraId="48F3A0F7" w14:textId="280459E5" w:rsidR="004402D5" w:rsidRDefault="004402D5" w:rsidP="00D9438E">
      <w:pPr>
        <w:jc w:val="both"/>
        <w:rPr>
          <w:rFonts w:eastAsiaTheme="minorEastAsia"/>
          <w:b/>
          <w:bCs/>
          <w:u w:val="single"/>
          <w:lang w:eastAsia="zh-CN"/>
        </w:rPr>
      </w:pPr>
      <w:r w:rsidRPr="004402D5">
        <w:rPr>
          <w:rFonts w:eastAsiaTheme="minorEastAsia" w:hint="eastAsia"/>
          <w:b/>
          <w:bCs/>
          <w:u w:val="single"/>
          <w:lang w:eastAsia="zh-CN"/>
        </w:rPr>
        <w:t>M</w:t>
      </w:r>
      <w:r w:rsidRPr="004402D5">
        <w:rPr>
          <w:rFonts w:eastAsiaTheme="minorEastAsia"/>
          <w:b/>
          <w:bCs/>
          <w:u w:val="single"/>
          <w:lang w:eastAsia="zh-CN"/>
        </w:rPr>
        <w:t>CS and propagation</w:t>
      </w:r>
    </w:p>
    <w:p w14:paraId="49F9631C" w14:textId="5BA7CAAB" w:rsidR="00731546" w:rsidRDefault="00731546" w:rsidP="00D9438E">
      <w:pPr>
        <w:jc w:val="both"/>
        <w:rPr>
          <w:rFonts w:eastAsiaTheme="minorEastAsia"/>
          <w:lang w:eastAsia="zh-CN"/>
        </w:rPr>
      </w:pPr>
      <w:r>
        <w:rPr>
          <w:rFonts w:eastAsiaTheme="minorEastAsia"/>
          <w:lang w:eastAsia="zh-CN"/>
        </w:rPr>
        <w:t>MCS2,16,20 can be considered as start point</w:t>
      </w:r>
      <w:r w:rsidR="00AC442B">
        <w:rPr>
          <w:rFonts w:eastAsiaTheme="minorEastAsia"/>
          <w:lang w:eastAsia="zh-CN"/>
        </w:rPr>
        <w:t xml:space="preserve"> for </w:t>
      </w:r>
      <w:r w:rsidR="007848C0">
        <w:rPr>
          <w:rFonts w:eastAsiaTheme="minorEastAsia"/>
          <w:lang w:eastAsia="zh-CN"/>
        </w:rPr>
        <w:t xml:space="preserve">study </w:t>
      </w:r>
      <w:r w:rsidR="00AC442B">
        <w:rPr>
          <w:rFonts w:eastAsiaTheme="minorEastAsia"/>
          <w:lang w:eastAsia="zh-CN"/>
        </w:rPr>
        <w:t xml:space="preserve">and </w:t>
      </w:r>
      <w:r w:rsidR="007848C0">
        <w:rPr>
          <w:rFonts w:eastAsiaTheme="minorEastAsia"/>
          <w:lang w:eastAsia="zh-CN"/>
        </w:rPr>
        <w:t xml:space="preserve">RAN4 to </w:t>
      </w:r>
      <w:r w:rsidR="00AC442B">
        <w:rPr>
          <w:rFonts w:eastAsiaTheme="minorEastAsia"/>
          <w:lang w:eastAsia="zh-CN"/>
        </w:rPr>
        <w:t>select one for requirements definition</w:t>
      </w:r>
      <w:r>
        <w:rPr>
          <w:rFonts w:eastAsiaTheme="minorEastAsia"/>
          <w:lang w:eastAsia="zh-CN"/>
        </w:rPr>
        <w:t>.</w:t>
      </w:r>
    </w:p>
    <w:p w14:paraId="6BEE7C1C" w14:textId="14BBEE70" w:rsidR="00731546" w:rsidRDefault="00731546" w:rsidP="00D9438E">
      <w:pPr>
        <w:jc w:val="both"/>
        <w:rPr>
          <w:rFonts w:eastAsiaTheme="minorEastAsia"/>
          <w:lang w:eastAsia="zh-CN"/>
        </w:rPr>
      </w:pPr>
    </w:p>
    <w:p w14:paraId="08B6EA99" w14:textId="2673DEBE" w:rsidR="00731546" w:rsidRDefault="00731546" w:rsidP="00D9438E">
      <w:pPr>
        <w:jc w:val="both"/>
        <w:rPr>
          <w:rFonts w:eastAsiaTheme="minorEastAsia"/>
          <w:b/>
          <w:bCs/>
          <w:u w:val="single"/>
          <w:lang w:eastAsia="zh-CN"/>
        </w:rPr>
      </w:pPr>
      <w:r w:rsidRPr="00731546">
        <w:rPr>
          <w:rFonts w:eastAsiaTheme="minorEastAsia" w:hint="eastAsia"/>
          <w:b/>
          <w:bCs/>
          <w:u w:val="single"/>
          <w:lang w:eastAsia="zh-CN"/>
        </w:rPr>
        <w:t>P</w:t>
      </w:r>
      <w:r w:rsidRPr="00731546">
        <w:rPr>
          <w:rFonts w:eastAsiaTheme="minorEastAsia"/>
          <w:b/>
          <w:bCs/>
          <w:u w:val="single"/>
          <w:lang w:eastAsia="zh-CN"/>
        </w:rPr>
        <w:t>ropagation conditions</w:t>
      </w:r>
    </w:p>
    <w:p w14:paraId="4634E5AE" w14:textId="72362B20" w:rsidR="00731546" w:rsidRDefault="007848C0" w:rsidP="00D9438E">
      <w:pPr>
        <w:jc w:val="both"/>
        <w:rPr>
          <w:rFonts w:eastAsiaTheme="minorEastAsia"/>
          <w:lang w:eastAsia="zh-CN"/>
        </w:rPr>
      </w:pPr>
      <w:r>
        <w:rPr>
          <w:rFonts w:eastAsiaTheme="minorEastAsia"/>
          <w:lang w:eastAsia="zh-CN"/>
        </w:rPr>
        <w:t>For study purpose, w</w:t>
      </w:r>
      <w:r w:rsidR="00731546">
        <w:rPr>
          <w:rFonts w:eastAsiaTheme="minorEastAsia"/>
          <w:lang w:eastAsia="zh-CN"/>
        </w:rPr>
        <w:t>e propose to reuse Rel-15 parameters: TDLB100-400</w:t>
      </w:r>
      <w:r w:rsidR="008E638F">
        <w:rPr>
          <w:rFonts w:eastAsiaTheme="minorEastAsia"/>
          <w:lang w:eastAsia="zh-CN"/>
        </w:rPr>
        <w:t xml:space="preserve"> low</w:t>
      </w:r>
      <w:r w:rsidR="00731546">
        <w:rPr>
          <w:rFonts w:eastAsiaTheme="minorEastAsia"/>
          <w:lang w:eastAsia="zh-CN"/>
        </w:rPr>
        <w:t xml:space="preserve"> for MCS2, TDLC300-100</w:t>
      </w:r>
      <w:r w:rsidR="008E638F">
        <w:rPr>
          <w:rFonts w:eastAsiaTheme="minorEastAsia"/>
          <w:lang w:eastAsia="zh-CN"/>
        </w:rPr>
        <w:t xml:space="preserve"> low </w:t>
      </w:r>
      <w:r w:rsidR="00731546">
        <w:rPr>
          <w:rFonts w:eastAsiaTheme="minorEastAsia"/>
          <w:lang w:eastAsia="zh-CN"/>
        </w:rPr>
        <w:t>for MCS16 and TDLA</w:t>
      </w:r>
      <w:r w:rsidR="001A6A00">
        <w:rPr>
          <w:rFonts w:eastAsiaTheme="minorEastAsia"/>
          <w:lang w:eastAsia="zh-CN"/>
        </w:rPr>
        <w:t>30-10</w:t>
      </w:r>
      <w:r w:rsidR="008E638F">
        <w:rPr>
          <w:rFonts w:eastAsiaTheme="minorEastAsia"/>
          <w:lang w:eastAsia="zh-CN"/>
        </w:rPr>
        <w:t xml:space="preserve"> low</w:t>
      </w:r>
      <w:r w:rsidR="001A6A00">
        <w:rPr>
          <w:rFonts w:eastAsiaTheme="minorEastAsia"/>
          <w:lang w:eastAsia="zh-CN"/>
        </w:rPr>
        <w:t xml:space="preserve"> for MCS20. The propagation condition of interference PUSCH can be TDLC300-100</w:t>
      </w:r>
      <w:r w:rsidR="008E638F">
        <w:rPr>
          <w:rFonts w:eastAsiaTheme="minorEastAsia"/>
          <w:lang w:eastAsia="zh-CN"/>
        </w:rPr>
        <w:t xml:space="preserve"> low</w:t>
      </w:r>
      <w:r w:rsidR="001A6A00">
        <w:rPr>
          <w:rFonts w:eastAsiaTheme="minorEastAsia"/>
          <w:lang w:eastAsia="zh-CN"/>
        </w:rPr>
        <w:t xml:space="preserve"> to cover the wors</w:t>
      </w:r>
      <w:r w:rsidR="00734719">
        <w:rPr>
          <w:rFonts w:eastAsiaTheme="minorEastAsia"/>
          <w:lang w:eastAsia="zh-CN"/>
        </w:rPr>
        <w:t>t</w:t>
      </w:r>
      <w:r w:rsidR="001A6A00">
        <w:rPr>
          <w:rFonts w:eastAsiaTheme="minorEastAsia"/>
          <w:lang w:eastAsia="zh-CN"/>
        </w:rPr>
        <w:t xml:space="preserve"> case.</w:t>
      </w:r>
      <w:r>
        <w:rPr>
          <w:rFonts w:eastAsiaTheme="minorEastAsia"/>
          <w:lang w:eastAsia="zh-CN"/>
        </w:rPr>
        <w:t xml:space="preserve"> For the requirements definition, we propose to only choose one combination of MCS and propagation conditions.</w:t>
      </w:r>
    </w:p>
    <w:p w14:paraId="2A565930" w14:textId="77777777" w:rsidR="001A6A00" w:rsidRDefault="001A6A00" w:rsidP="00D9438E">
      <w:pPr>
        <w:jc w:val="both"/>
        <w:rPr>
          <w:rFonts w:eastAsiaTheme="minorEastAsia"/>
          <w:lang w:eastAsia="zh-CN"/>
        </w:rPr>
      </w:pPr>
    </w:p>
    <w:p w14:paraId="39BED4A0" w14:textId="5F067D0D" w:rsidR="007848C0" w:rsidRPr="007848C0" w:rsidRDefault="00734719" w:rsidP="001A6A00">
      <w:pPr>
        <w:jc w:val="both"/>
        <w:rPr>
          <w:rFonts w:eastAsiaTheme="minorEastAsia"/>
          <w:b/>
          <w:bCs/>
          <w:u w:val="single"/>
          <w:lang w:eastAsia="zh-CN"/>
        </w:rPr>
      </w:pPr>
      <w:r>
        <w:rPr>
          <w:rFonts w:eastAsiaTheme="minorEastAsia"/>
          <w:b/>
          <w:bCs/>
          <w:u w:val="single"/>
          <w:lang w:eastAsia="zh-CN"/>
        </w:rPr>
        <w:t xml:space="preserve">Bandwidth </w:t>
      </w:r>
    </w:p>
    <w:p w14:paraId="525AD4B4" w14:textId="0662D3CF" w:rsidR="007848C0" w:rsidRPr="00734719" w:rsidRDefault="00734719" w:rsidP="001A6A00">
      <w:pPr>
        <w:jc w:val="both"/>
        <w:rPr>
          <w:rFonts w:eastAsiaTheme="minorEastAsia"/>
          <w:lang w:eastAsia="zh-CN"/>
        </w:rPr>
      </w:pPr>
      <w:r>
        <w:rPr>
          <w:rFonts w:eastAsiaTheme="minorEastAsia"/>
          <w:lang w:eastAsia="zh-CN"/>
        </w:rPr>
        <w:t>Considering BS always perform interference covariance matrixes estimation with 1 RB granularity, bandwidth doesn’t impact MMSE-IRC performance</w:t>
      </w:r>
      <w:r w:rsidR="00BE24B2">
        <w:rPr>
          <w:rFonts w:eastAsiaTheme="minorEastAsia"/>
          <w:lang w:eastAsia="zh-CN"/>
        </w:rPr>
        <w:t>.</w:t>
      </w:r>
      <w:r>
        <w:rPr>
          <w:rFonts w:eastAsiaTheme="minorEastAsia"/>
          <w:lang w:eastAsia="zh-CN"/>
        </w:rPr>
        <w:t xml:space="preserve"> </w:t>
      </w:r>
      <w:r w:rsidR="00BE24B2">
        <w:rPr>
          <w:rFonts w:eastAsiaTheme="minorEastAsia"/>
          <w:lang w:eastAsia="zh-CN"/>
        </w:rPr>
        <w:t>Considering the target scenario is cell edge, the number of scheduled RB</w:t>
      </w:r>
      <w:r>
        <w:rPr>
          <w:rFonts w:eastAsiaTheme="minorEastAsia"/>
          <w:lang w:eastAsia="zh-CN"/>
        </w:rPr>
        <w:t xml:space="preserve"> </w:t>
      </w:r>
      <w:r w:rsidR="00BE24B2">
        <w:rPr>
          <w:rFonts w:eastAsiaTheme="minorEastAsia"/>
          <w:lang w:eastAsia="zh-CN"/>
        </w:rPr>
        <w:t>is very small, we propose to select 5MHz for 15kHz SCS and 10MHz for  30kHz for requirements definition.</w:t>
      </w:r>
    </w:p>
    <w:p w14:paraId="18DF1941" w14:textId="55AFBFB8" w:rsidR="001A6A00" w:rsidRDefault="001A6A00" w:rsidP="001A6A00">
      <w:pPr>
        <w:jc w:val="both"/>
        <w:rPr>
          <w:rFonts w:eastAsiaTheme="minorEastAsia"/>
          <w:b/>
          <w:bCs/>
          <w:lang w:eastAsia="zh-CN"/>
        </w:rPr>
      </w:pPr>
      <w:r w:rsidRPr="00C63706">
        <w:rPr>
          <w:rFonts w:eastAsiaTheme="minorEastAsia" w:hint="eastAsia"/>
          <w:b/>
          <w:bCs/>
          <w:lang w:eastAsia="zh-CN"/>
        </w:rPr>
        <w:t>P</w:t>
      </w:r>
      <w:r w:rsidRPr="00C63706">
        <w:rPr>
          <w:rFonts w:eastAsiaTheme="minorEastAsia"/>
          <w:b/>
          <w:bCs/>
          <w:lang w:eastAsia="zh-CN"/>
        </w:rPr>
        <w:t xml:space="preserve">roposal </w:t>
      </w:r>
      <w:r>
        <w:rPr>
          <w:rFonts w:eastAsiaTheme="minorEastAsia"/>
          <w:b/>
          <w:bCs/>
          <w:lang w:eastAsia="zh-CN"/>
        </w:rPr>
        <w:t>3: RAN4 to consider following parameters as start point:</w:t>
      </w:r>
    </w:p>
    <w:p w14:paraId="4F1E1D7A" w14:textId="53D6B820" w:rsidR="001A6A00" w:rsidRPr="0094456D" w:rsidRDefault="001A6A00" w:rsidP="0094456D">
      <w:pPr>
        <w:pStyle w:val="1proposal"/>
      </w:pPr>
      <w:r w:rsidRPr="0094456D">
        <w:rPr>
          <w:rFonts w:hint="eastAsia"/>
        </w:rPr>
        <w:t>A</w:t>
      </w:r>
      <w:r w:rsidRPr="0094456D">
        <w:t>ntenna configuration: 1T2R, 1T4R and 1T8R for serving PUSCH and interference PUSCH</w:t>
      </w:r>
    </w:p>
    <w:p w14:paraId="5F62807A" w14:textId="77777777" w:rsidR="00685682" w:rsidRDefault="001A6A00" w:rsidP="0094456D">
      <w:pPr>
        <w:pStyle w:val="1proposal"/>
      </w:pPr>
      <w:r w:rsidRPr="0094456D">
        <w:t>Waveform:</w:t>
      </w:r>
    </w:p>
    <w:p w14:paraId="3372777A" w14:textId="1864599C" w:rsidR="00685682" w:rsidRDefault="008E638F" w:rsidP="00685682">
      <w:pPr>
        <w:pStyle w:val="proposal2"/>
      </w:pPr>
      <w:r w:rsidRPr="0094456D">
        <w:rPr>
          <w:rFonts w:eastAsiaTheme="minorEastAsia"/>
        </w:rPr>
        <w:t>CP</w:t>
      </w:r>
      <w:r w:rsidR="001A6A00" w:rsidRPr="0094456D">
        <w:rPr>
          <w:rFonts w:eastAsiaTheme="minorEastAsia"/>
        </w:rPr>
        <w:t>-OFDM</w:t>
      </w:r>
      <w:r w:rsidR="0094456D">
        <w:t xml:space="preserve"> </w:t>
      </w:r>
    </w:p>
    <w:p w14:paraId="6C372FC7" w14:textId="77777777" w:rsidR="00685682" w:rsidRDefault="0094456D" w:rsidP="0094456D">
      <w:pPr>
        <w:pStyle w:val="1proposal"/>
      </w:pPr>
      <w:r>
        <w:rPr>
          <w:rFonts w:hint="eastAsia"/>
        </w:rPr>
        <w:t>M</w:t>
      </w:r>
      <w:r>
        <w:t xml:space="preserve">CS: </w:t>
      </w:r>
    </w:p>
    <w:p w14:paraId="53B5B6B8" w14:textId="18F213BD" w:rsidR="00685682" w:rsidRDefault="00685682" w:rsidP="00685682">
      <w:pPr>
        <w:pStyle w:val="proposal2"/>
      </w:pPr>
      <w:r>
        <w:t xml:space="preserve">CP-OFDM: </w:t>
      </w:r>
      <w:r w:rsidR="0094456D">
        <w:t xml:space="preserve">2,16,20 </w:t>
      </w:r>
      <w:r w:rsidR="00BE24B2">
        <w:t>for study purpose, choose one for requirements definition.</w:t>
      </w:r>
    </w:p>
    <w:p w14:paraId="51F7C8B8" w14:textId="77777777" w:rsidR="00685682" w:rsidRDefault="001A6A00" w:rsidP="0094456D">
      <w:pPr>
        <w:pStyle w:val="1proposal"/>
      </w:pPr>
      <w:r w:rsidRPr="0094456D">
        <w:t xml:space="preserve">Propagation conditions: </w:t>
      </w:r>
    </w:p>
    <w:p w14:paraId="7A71567C" w14:textId="74DE8DC7" w:rsidR="00685682" w:rsidRDefault="001A6A00" w:rsidP="00685682">
      <w:pPr>
        <w:pStyle w:val="proposal2"/>
        <w:rPr>
          <w:rFonts w:eastAsiaTheme="minorEastAsia"/>
        </w:rPr>
      </w:pPr>
      <w:r w:rsidRPr="0094456D">
        <w:rPr>
          <w:rFonts w:eastAsiaTheme="minorEastAsia" w:hint="eastAsia"/>
        </w:rPr>
        <w:t>S</w:t>
      </w:r>
      <w:r w:rsidRPr="0094456D">
        <w:rPr>
          <w:rFonts w:eastAsiaTheme="minorEastAsia"/>
        </w:rPr>
        <w:t>erving</w:t>
      </w:r>
      <w:r w:rsidR="008E638F" w:rsidRPr="0094456D">
        <w:rPr>
          <w:rFonts w:eastAsiaTheme="minorEastAsia"/>
        </w:rPr>
        <w:t xml:space="preserve"> </w:t>
      </w:r>
      <w:r w:rsidR="0094456D">
        <w:t xml:space="preserve">PUSCH: </w:t>
      </w:r>
      <w:r w:rsidR="0094456D">
        <w:rPr>
          <w:rFonts w:eastAsiaTheme="minorEastAsia"/>
        </w:rPr>
        <w:t>TDLB100-400 low for MCS2, TDLC300-100 low for MCS16 and TDLA30-10 low for MCS20</w:t>
      </w:r>
      <w:r w:rsidR="00BE24B2">
        <w:rPr>
          <w:rFonts w:eastAsiaTheme="minorEastAsia"/>
        </w:rPr>
        <w:t xml:space="preserve"> for study purpose, choose one for requirements definition.</w:t>
      </w:r>
    </w:p>
    <w:p w14:paraId="60C97BE8" w14:textId="29DC107D" w:rsidR="001A6A00" w:rsidRPr="0094456D" w:rsidRDefault="0094456D" w:rsidP="00685682">
      <w:pPr>
        <w:pStyle w:val="proposal2"/>
        <w:rPr>
          <w:rFonts w:eastAsiaTheme="minorEastAsia"/>
        </w:rPr>
      </w:pPr>
      <w:r>
        <w:rPr>
          <w:rFonts w:eastAsiaTheme="minorEastAsia"/>
        </w:rPr>
        <w:t>Interference PUSCH: TDLC300-100 low</w:t>
      </w:r>
    </w:p>
    <w:p w14:paraId="61A9B860" w14:textId="5F3D6B71" w:rsidR="001A6A00" w:rsidRPr="0094456D" w:rsidRDefault="008E638F" w:rsidP="0094456D">
      <w:pPr>
        <w:pStyle w:val="1proposal"/>
      </w:pPr>
      <w:r w:rsidRPr="0094456D">
        <w:rPr>
          <w:rFonts w:hint="eastAsia"/>
        </w:rPr>
        <w:t>S</w:t>
      </w:r>
      <w:r w:rsidRPr="0094456D">
        <w:t>CS: 15kHz and 30kHz</w:t>
      </w:r>
    </w:p>
    <w:p w14:paraId="524FA86A" w14:textId="4A2310B6" w:rsidR="008E638F" w:rsidRPr="0094456D" w:rsidRDefault="008E638F" w:rsidP="0094456D">
      <w:pPr>
        <w:pStyle w:val="1proposal"/>
      </w:pPr>
      <w:r w:rsidRPr="0094456D">
        <w:t>Mapping type: Type A and B</w:t>
      </w:r>
    </w:p>
    <w:p w14:paraId="1F2DCFBE" w14:textId="77777777" w:rsidR="00685682" w:rsidRDefault="008E638F" w:rsidP="0094456D">
      <w:pPr>
        <w:pStyle w:val="1proposal"/>
      </w:pPr>
      <w:r w:rsidRPr="0094456D">
        <w:rPr>
          <w:rFonts w:hint="eastAsia"/>
        </w:rPr>
        <w:t>B</w:t>
      </w:r>
      <w:r w:rsidRPr="0094456D">
        <w:t>andwidth</w:t>
      </w:r>
      <w:r w:rsidR="00685682">
        <w:t xml:space="preserve"> for serving and interference PUSCH</w:t>
      </w:r>
      <w:r w:rsidRPr="0094456D">
        <w:t xml:space="preserve">: </w:t>
      </w:r>
    </w:p>
    <w:p w14:paraId="53256625" w14:textId="7E4D32CE" w:rsidR="00685682" w:rsidRDefault="008E638F" w:rsidP="00685682">
      <w:pPr>
        <w:pStyle w:val="proposal2"/>
      </w:pPr>
      <w:r w:rsidRPr="0094456D">
        <w:rPr>
          <w:rFonts w:eastAsiaTheme="minorEastAsia"/>
        </w:rPr>
        <w:t>15kHz SCS:  5MHz</w:t>
      </w:r>
      <w:r w:rsidR="0094456D">
        <w:t xml:space="preserve"> </w:t>
      </w:r>
    </w:p>
    <w:p w14:paraId="5C4FAAB5" w14:textId="72A3019F" w:rsidR="008E638F" w:rsidRPr="0094456D" w:rsidRDefault="008E638F" w:rsidP="00685682">
      <w:pPr>
        <w:pStyle w:val="proposal2"/>
        <w:rPr>
          <w:rFonts w:eastAsiaTheme="minorEastAsia"/>
        </w:rPr>
      </w:pPr>
      <w:r w:rsidRPr="0094456D">
        <w:rPr>
          <w:rFonts w:eastAsiaTheme="minorEastAsia"/>
        </w:rPr>
        <w:t xml:space="preserve">30kHz SCS: </w:t>
      </w:r>
      <w:r w:rsidRPr="0094456D">
        <w:rPr>
          <w:rFonts w:eastAsiaTheme="minorEastAsia" w:hint="eastAsia"/>
        </w:rPr>
        <w:t>1</w:t>
      </w:r>
      <w:r w:rsidRPr="0094456D">
        <w:rPr>
          <w:rFonts w:eastAsiaTheme="minorEastAsia"/>
        </w:rPr>
        <w:t xml:space="preserve">0MHz </w:t>
      </w:r>
    </w:p>
    <w:p w14:paraId="56CB688B" w14:textId="70D16D3A" w:rsidR="001A6A00" w:rsidRPr="00685682" w:rsidRDefault="00685682" w:rsidP="00685682">
      <w:pPr>
        <w:pStyle w:val="1proposal"/>
        <w:rPr>
          <w:rFonts w:eastAsiaTheme="minorEastAsia"/>
          <w:lang w:val="en-GB"/>
        </w:rPr>
      </w:pPr>
      <w:r w:rsidRPr="00685682">
        <w:rPr>
          <w:rFonts w:hint="eastAsia"/>
        </w:rPr>
        <w:t>R</w:t>
      </w:r>
      <w:r w:rsidRPr="00685682">
        <w:t>eceiver</w:t>
      </w:r>
      <w:r>
        <w:rPr>
          <w:rFonts w:eastAsiaTheme="minorEastAsia"/>
        </w:rPr>
        <w:t xml:space="preserve"> Type:</w:t>
      </w:r>
    </w:p>
    <w:p w14:paraId="2D582BEE" w14:textId="68F74FB8" w:rsidR="00685682" w:rsidRPr="00685682" w:rsidRDefault="00685682" w:rsidP="00685682">
      <w:pPr>
        <w:pStyle w:val="1proposal"/>
        <w:numPr>
          <w:ilvl w:val="0"/>
          <w:numId w:val="39"/>
        </w:numPr>
        <w:rPr>
          <w:rFonts w:eastAsiaTheme="minorEastAsia"/>
          <w:lang w:val="en-GB"/>
        </w:rPr>
      </w:pPr>
      <w:r>
        <w:t xml:space="preserve">MMSE-IRC receiver: DMRS based interference covariance matrix estimation with granularity of per RB per TTI </w:t>
      </w:r>
    </w:p>
    <w:p w14:paraId="5C9C734E" w14:textId="0F50EB7E" w:rsidR="00685682" w:rsidRPr="001A6A00" w:rsidRDefault="00685682" w:rsidP="00685682">
      <w:pPr>
        <w:pStyle w:val="1proposal"/>
        <w:numPr>
          <w:ilvl w:val="0"/>
          <w:numId w:val="39"/>
        </w:numPr>
        <w:rPr>
          <w:rFonts w:eastAsiaTheme="minorEastAsia"/>
          <w:lang w:val="en-GB"/>
        </w:rPr>
      </w:pPr>
      <w:r>
        <w:rPr>
          <w:rFonts w:hint="eastAsia"/>
        </w:rPr>
        <w:lastRenderedPageBreak/>
        <w:t>M</w:t>
      </w:r>
      <w:r>
        <w:t>MSE-MRC receiver</w:t>
      </w:r>
      <w:r w:rsidR="00BE24B2">
        <w:t xml:space="preserve"> (For study purpose)</w:t>
      </w:r>
    </w:p>
    <w:p w14:paraId="23199D80" w14:textId="3B78852E" w:rsidR="00202012" w:rsidRPr="00023F5D" w:rsidRDefault="00202012" w:rsidP="00202012">
      <w:pPr>
        <w:keepNext/>
        <w:keepLines/>
        <w:numPr>
          <w:ilvl w:val="0"/>
          <w:numId w:val="2"/>
        </w:numPr>
        <w:pBdr>
          <w:top w:val="single" w:sz="12" w:space="3" w:color="auto"/>
        </w:pBdr>
        <w:spacing w:before="240"/>
        <w:ind w:left="0"/>
        <w:outlineLvl w:val="0"/>
        <w:rPr>
          <w:rFonts w:ascii="Calibri" w:eastAsiaTheme="minorEastAsia" w:hAnsi="Calibri"/>
          <w:sz w:val="32"/>
          <w:lang w:eastAsia="zh-CN"/>
        </w:rPr>
      </w:pPr>
      <w:r>
        <w:rPr>
          <w:rFonts w:ascii="Calibri" w:eastAsiaTheme="minorEastAsia" w:hAnsi="Calibri"/>
          <w:sz w:val="32"/>
          <w:lang w:eastAsia="zh-CN"/>
        </w:rPr>
        <w:t>Conclusion</w:t>
      </w:r>
    </w:p>
    <w:p w14:paraId="0427527B" w14:textId="1B571E84" w:rsidR="006B4A5C" w:rsidRDefault="00DD5F54" w:rsidP="00DD5F54">
      <w:pPr>
        <w:pStyle w:val="proposal2"/>
        <w:numPr>
          <w:ilvl w:val="0"/>
          <w:numId w:val="0"/>
        </w:numPr>
        <w:rPr>
          <w:rFonts w:eastAsiaTheme="minorEastAsia"/>
          <w:b w:val="0"/>
          <w:bCs/>
        </w:rPr>
      </w:pPr>
      <w:r w:rsidRPr="00DD5F54">
        <w:rPr>
          <w:rFonts w:eastAsiaTheme="minorEastAsia" w:hint="eastAsia"/>
          <w:b w:val="0"/>
          <w:bCs/>
        </w:rPr>
        <w:t>T</w:t>
      </w:r>
      <w:r w:rsidRPr="00DD5F54">
        <w:rPr>
          <w:rFonts w:eastAsiaTheme="minorEastAsia"/>
          <w:b w:val="0"/>
          <w:bCs/>
        </w:rPr>
        <w:t xml:space="preserve">his contribution provides </w:t>
      </w:r>
      <w:r>
        <w:rPr>
          <w:rFonts w:eastAsiaTheme="minorEastAsia"/>
          <w:b w:val="0"/>
          <w:bCs/>
        </w:rPr>
        <w:t>our views on BS MMSE-IRC requirements with interference. The proposals are:</w:t>
      </w:r>
    </w:p>
    <w:p w14:paraId="616BDD19" w14:textId="77777777" w:rsidR="00685682" w:rsidRDefault="00685682" w:rsidP="00685682">
      <w:pPr>
        <w:jc w:val="both"/>
        <w:rPr>
          <w:rFonts w:eastAsiaTheme="minorEastAsia"/>
          <w:b/>
          <w:bCs/>
          <w:lang w:eastAsia="zh-CN"/>
        </w:rPr>
      </w:pPr>
    </w:p>
    <w:p w14:paraId="6821BF77" w14:textId="730351F3" w:rsidR="00685682" w:rsidRDefault="00685682" w:rsidP="00685682">
      <w:pPr>
        <w:jc w:val="both"/>
        <w:rPr>
          <w:rFonts w:eastAsiaTheme="minorEastAsia"/>
          <w:b/>
          <w:bCs/>
          <w:lang w:eastAsia="zh-CN"/>
        </w:rPr>
      </w:pPr>
      <w:r w:rsidRPr="004721B5">
        <w:rPr>
          <w:rFonts w:eastAsiaTheme="minorEastAsia" w:hint="eastAsia"/>
          <w:b/>
          <w:bCs/>
          <w:lang w:eastAsia="zh-CN"/>
        </w:rPr>
        <w:t>P</w:t>
      </w:r>
      <w:r w:rsidRPr="004721B5">
        <w:rPr>
          <w:rFonts w:eastAsiaTheme="minorEastAsia"/>
          <w:b/>
          <w:bCs/>
          <w:lang w:eastAsia="zh-CN"/>
        </w:rPr>
        <w:t>roposal 1: RAN4 to reuse the current LTE interference model for evaluation to check the gain over baseline receiver</w:t>
      </w:r>
      <w:r>
        <w:rPr>
          <w:rFonts w:eastAsiaTheme="minorEastAsia"/>
          <w:b/>
          <w:bCs/>
          <w:lang w:eastAsia="zh-CN"/>
        </w:rPr>
        <w:t xml:space="preserve"> </w:t>
      </w:r>
      <w:r w:rsidRPr="004721B5">
        <w:rPr>
          <w:rFonts w:eastAsiaTheme="minorEastAsia"/>
          <w:b/>
          <w:bCs/>
          <w:lang w:eastAsia="zh-CN"/>
        </w:rPr>
        <w:t xml:space="preserve">(MMSE-MRC). RAN4 consider other interference profiles only if </w:t>
      </w:r>
      <w:r>
        <w:rPr>
          <w:rFonts w:eastAsiaTheme="minorEastAsia"/>
          <w:b/>
          <w:bCs/>
          <w:lang w:eastAsia="zh-CN"/>
        </w:rPr>
        <w:t>the gain is not sufficient.</w:t>
      </w:r>
    </w:p>
    <w:p w14:paraId="71BB349C" w14:textId="77777777" w:rsidR="00685682" w:rsidRDefault="00685682" w:rsidP="00685682">
      <w:pPr>
        <w:pStyle w:val="1proposal"/>
      </w:pPr>
      <w:r>
        <w:rPr>
          <w:rFonts w:hint="eastAsia"/>
        </w:rPr>
        <w:t>L</w:t>
      </w:r>
      <w:r>
        <w:t>TE interference profile:</w:t>
      </w:r>
    </w:p>
    <w:p w14:paraId="35DE3298" w14:textId="77777777" w:rsidR="00685682" w:rsidRDefault="00685682" w:rsidP="00685682">
      <w:pPr>
        <w:pStyle w:val="proposal2"/>
        <w:rPr>
          <w:rFonts w:eastAsiaTheme="minorEastAsia"/>
        </w:rPr>
      </w:pPr>
      <w:r>
        <w:rPr>
          <w:rFonts w:eastAsiaTheme="minorEastAsia" w:hint="eastAsia"/>
        </w:rPr>
        <w:t>H</w:t>
      </w:r>
      <w:r>
        <w:rPr>
          <w:rFonts w:eastAsiaTheme="minorEastAsia"/>
        </w:rPr>
        <w:t>omogeneous: DIP1=-1.11dB, DIP2=-10.91dB</w:t>
      </w:r>
    </w:p>
    <w:p w14:paraId="2847B6AE" w14:textId="2FE9DBFF" w:rsidR="00685682" w:rsidRDefault="00685682" w:rsidP="00685682">
      <w:pPr>
        <w:pStyle w:val="proposal2"/>
        <w:rPr>
          <w:rFonts w:eastAsiaTheme="minorEastAsia"/>
        </w:rPr>
      </w:pPr>
      <w:r>
        <w:rPr>
          <w:rFonts w:eastAsiaTheme="minorEastAsia"/>
        </w:rPr>
        <w:t>Heterogeneous: DIP=-0.43dB, DIP2=-13.78dB</w:t>
      </w:r>
    </w:p>
    <w:p w14:paraId="6237F34C" w14:textId="77777777" w:rsidR="00685682" w:rsidRDefault="00685682" w:rsidP="00685682">
      <w:pPr>
        <w:jc w:val="both"/>
        <w:rPr>
          <w:rFonts w:eastAsiaTheme="minorEastAsia"/>
          <w:b/>
          <w:bCs/>
          <w:lang w:eastAsia="zh-CN"/>
        </w:rPr>
      </w:pPr>
      <w:r w:rsidRPr="00C63706">
        <w:rPr>
          <w:rFonts w:eastAsiaTheme="minorEastAsia" w:hint="eastAsia"/>
          <w:b/>
          <w:bCs/>
          <w:lang w:eastAsia="zh-CN"/>
        </w:rPr>
        <w:t>P</w:t>
      </w:r>
      <w:r w:rsidRPr="00C63706">
        <w:rPr>
          <w:rFonts w:eastAsiaTheme="minorEastAsia"/>
          <w:b/>
          <w:bCs/>
          <w:lang w:eastAsia="zh-CN"/>
        </w:rPr>
        <w:t>roposal 2: For simplicity, serving PUSCH and interference PUSCH should have same wave type, PUSCH mapping type and DMRS port index.</w:t>
      </w:r>
    </w:p>
    <w:p w14:paraId="177D8C65" w14:textId="77777777" w:rsidR="00685682" w:rsidRDefault="00685682" w:rsidP="00685682">
      <w:pPr>
        <w:jc w:val="both"/>
        <w:rPr>
          <w:rFonts w:eastAsiaTheme="minorEastAsia"/>
          <w:b/>
          <w:bCs/>
          <w:lang w:eastAsia="zh-CN"/>
        </w:rPr>
      </w:pPr>
      <w:r w:rsidRPr="00C63706">
        <w:rPr>
          <w:rFonts w:eastAsiaTheme="minorEastAsia" w:hint="eastAsia"/>
          <w:b/>
          <w:bCs/>
          <w:lang w:eastAsia="zh-CN"/>
        </w:rPr>
        <w:t>P</w:t>
      </w:r>
      <w:r w:rsidRPr="00C63706">
        <w:rPr>
          <w:rFonts w:eastAsiaTheme="minorEastAsia"/>
          <w:b/>
          <w:bCs/>
          <w:lang w:eastAsia="zh-CN"/>
        </w:rPr>
        <w:t xml:space="preserve">roposal </w:t>
      </w:r>
      <w:r>
        <w:rPr>
          <w:rFonts w:eastAsiaTheme="minorEastAsia"/>
          <w:b/>
          <w:bCs/>
          <w:lang w:eastAsia="zh-CN"/>
        </w:rPr>
        <w:t>3: RAN4 to consider following parameters as start point:</w:t>
      </w:r>
    </w:p>
    <w:p w14:paraId="467FB3BE" w14:textId="77777777" w:rsidR="00685682" w:rsidRPr="0094456D" w:rsidRDefault="00685682" w:rsidP="00685682">
      <w:pPr>
        <w:pStyle w:val="1proposal"/>
      </w:pPr>
      <w:r w:rsidRPr="0094456D">
        <w:rPr>
          <w:rFonts w:hint="eastAsia"/>
        </w:rPr>
        <w:t>A</w:t>
      </w:r>
      <w:r w:rsidRPr="0094456D">
        <w:t>ntenna configuration: 1T2R, 1T4R and 1T8R for serving PUSCH and interference PUSCH</w:t>
      </w:r>
    </w:p>
    <w:p w14:paraId="2C1F4A94" w14:textId="77777777" w:rsidR="00685682" w:rsidRDefault="00685682" w:rsidP="00685682">
      <w:pPr>
        <w:pStyle w:val="1proposal"/>
      </w:pPr>
      <w:r w:rsidRPr="0094456D">
        <w:t>Waveform:</w:t>
      </w:r>
    </w:p>
    <w:p w14:paraId="477CDF57" w14:textId="77777777" w:rsidR="00685682" w:rsidRDefault="00685682" w:rsidP="00685682">
      <w:pPr>
        <w:pStyle w:val="proposal2"/>
      </w:pPr>
      <w:r w:rsidRPr="0094456D">
        <w:rPr>
          <w:rFonts w:eastAsiaTheme="minorEastAsia"/>
        </w:rPr>
        <w:t>CP-OFDM</w:t>
      </w:r>
      <w:r>
        <w:t xml:space="preserve"> </w:t>
      </w:r>
      <w:r w:rsidRPr="0094456D">
        <w:rPr>
          <w:rFonts w:eastAsiaTheme="minorEastAsia"/>
        </w:rPr>
        <w:t>(1</w:t>
      </w:r>
      <w:r w:rsidRPr="0094456D">
        <w:rPr>
          <w:rFonts w:eastAsiaTheme="minorEastAsia"/>
          <w:vertAlign w:val="superscript"/>
        </w:rPr>
        <w:t>st</w:t>
      </w:r>
      <w:r w:rsidRPr="0094456D">
        <w:rPr>
          <w:rFonts w:eastAsiaTheme="minorEastAsia"/>
        </w:rPr>
        <w:t xml:space="preserve"> priority), </w:t>
      </w:r>
    </w:p>
    <w:p w14:paraId="1C90E2B3" w14:textId="77777777" w:rsidR="00685682" w:rsidRDefault="00685682" w:rsidP="00685682">
      <w:pPr>
        <w:pStyle w:val="proposal2"/>
      </w:pPr>
      <w:r w:rsidRPr="0094456D">
        <w:rPr>
          <w:rFonts w:eastAsiaTheme="minorEastAsia"/>
        </w:rPr>
        <w:t>DFT-S-OFDM</w:t>
      </w:r>
      <w:r>
        <w:t xml:space="preserve"> </w:t>
      </w:r>
      <w:r w:rsidRPr="0094456D">
        <w:rPr>
          <w:rFonts w:eastAsiaTheme="minorEastAsia"/>
        </w:rPr>
        <w:t>(2</w:t>
      </w:r>
      <w:r w:rsidRPr="0094456D">
        <w:rPr>
          <w:rFonts w:eastAsiaTheme="minorEastAsia"/>
          <w:vertAlign w:val="superscript"/>
        </w:rPr>
        <w:t>nd</w:t>
      </w:r>
      <w:r w:rsidRPr="0094456D">
        <w:rPr>
          <w:rFonts w:eastAsiaTheme="minorEastAsia"/>
        </w:rPr>
        <w:t xml:space="preserve"> priority)</w:t>
      </w:r>
    </w:p>
    <w:p w14:paraId="7D55BB8C" w14:textId="77777777" w:rsidR="00685682" w:rsidRDefault="00685682" w:rsidP="00685682">
      <w:pPr>
        <w:pStyle w:val="1proposal"/>
      </w:pPr>
      <w:r>
        <w:rPr>
          <w:rFonts w:hint="eastAsia"/>
        </w:rPr>
        <w:t>M</w:t>
      </w:r>
      <w:r>
        <w:t xml:space="preserve">CS: </w:t>
      </w:r>
    </w:p>
    <w:p w14:paraId="5D08F7D9" w14:textId="77777777" w:rsidR="00685682" w:rsidRDefault="00685682" w:rsidP="00685682">
      <w:pPr>
        <w:pStyle w:val="proposal2"/>
      </w:pPr>
      <w:r>
        <w:t xml:space="preserve">CP-OFDM: 2,16,20  </w:t>
      </w:r>
    </w:p>
    <w:p w14:paraId="3C1921C4" w14:textId="77777777" w:rsidR="00685682" w:rsidRPr="0094456D" w:rsidRDefault="00685682" w:rsidP="00685682">
      <w:pPr>
        <w:pStyle w:val="proposal2"/>
        <w:rPr>
          <w:rFonts w:eastAsiaTheme="minorEastAsia"/>
        </w:rPr>
      </w:pPr>
      <w:r>
        <w:t xml:space="preserve">DFT-S-OFDM: MCS2 </w:t>
      </w:r>
    </w:p>
    <w:p w14:paraId="2B311F31" w14:textId="77777777" w:rsidR="00685682" w:rsidRDefault="00685682" w:rsidP="00685682">
      <w:pPr>
        <w:pStyle w:val="1proposal"/>
      </w:pPr>
      <w:r w:rsidRPr="0094456D">
        <w:t xml:space="preserve">Propagation conditions: </w:t>
      </w:r>
    </w:p>
    <w:p w14:paraId="16865D1D" w14:textId="77777777" w:rsidR="00685682" w:rsidRDefault="00685682" w:rsidP="00685682">
      <w:pPr>
        <w:pStyle w:val="proposal2"/>
        <w:rPr>
          <w:rFonts w:eastAsiaTheme="minorEastAsia"/>
        </w:rPr>
      </w:pPr>
      <w:r w:rsidRPr="0094456D">
        <w:rPr>
          <w:rFonts w:eastAsiaTheme="minorEastAsia" w:hint="eastAsia"/>
        </w:rPr>
        <w:t>S</w:t>
      </w:r>
      <w:r w:rsidRPr="0094456D">
        <w:rPr>
          <w:rFonts w:eastAsiaTheme="minorEastAsia"/>
        </w:rPr>
        <w:t xml:space="preserve">erving </w:t>
      </w:r>
      <w:r>
        <w:t xml:space="preserve">PUSCH: </w:t>
      </w:r>
      <w:r>
        <w:rPr>
          <w:rFonts w:eastAsiaTheme="minorEastAsia"/>
        </w:rPr>
        <w:t xml:space="preserve">TDLB100-400 low for MCS2, TDLC300-100 low for MCS16 and TDLA30-10 low for MCS20. </w:t>
      </w:r>
    </w:p>
    <w:p w14:paraId="3BAEF1DC" w14:textId="77777777" w:rsidR="00685682" w:rsidRPr="0094456D" w:rsidRDefault="00685682" w:rsidP="00685682">
      <w:pPr>
        <w:pStyle w:val="proposal2"/>
        <w:rPr>
          <w:rFonts w:eastAsiaTheme="minorEastAsia"/>
        </w:rPr>
      </w:pPr>
      <w:r>
        <w:rPr>
          <w:rFonts w:eastAsiaTheme="minorEastAsia"/>
        </w:rPr>
        <w:t>Interference PUSCH: TDLC300-100 low</w:t>
      </w:r>
    </w:p>
    <w:p w14:paraId="418153F9" w14:textId="77777777" w:rsidR="00685682" w:rsidRPr="0094456D" w:rsidRDefault="00685682" w:rsidP="00685682">
      <w:pPr>
        <w:pStyle w:val="1proposal"/>
      </w:pPr>
      <w:r w:rsidRPr="0094456D">
        <w:rPr>
          <w:rFonts w:hint="eastAsia"/>
        </w:rPr>
        <w:t>S</w:t>
      </w:r>
      <w:r w:rsidRPr="0094456D">
        <w:t>CS: 15kHz and 30kHz</w:t>
      </w:r>
    </w:p>
    <w:p w14:paraId="197F4323" w14:textId="77777777" w:rsidR="00685682" w:rsidRPr="0094456D" w:rsidRDefault="00685682" w:rsidP="00685682">
      <w:pPr>
        <w:pStyle w:val="1proposal"/>
      </w:pPr>
      <w:r w:rsidRPr="0094456D">
        <w:t>Mapping type: Type A and B</w:t>
      </w:r>
    </w:p>
    <w:p w14:paraId="423F5AB9" w14:textId="77777777" w:rsidR="00685682" w:rsidRDefault="00685682" w:rsidP="00685682">
      <w:pPr>
        <w:pStyle w:val="1proposal"/>
      </w:pPr>
      <w:r w:rsidRPr="0094456D">
        <w:rPr>
          <w:rFonts w:hint="eastAsia"/>
        </w:rPr>
        <w:t>B</w:t>
      </w:r>
      <w:r w:rsidRPr="0094456D">
        <w:t>andwidth</w:t>
      </w:r>
      <w:r>
        <w:t xml:space="preserve"> for serving and interference PUSCH</w:t>
      </w:r>
      <w:r w:rsidRPr="0094456D">
        <w:t xml:space="preserve">: </w:t>
      </w:r>
    </w:p>
    <w:p w14:paraId="13885037" w14:textId="77777777" w:rsidR="00685682" w:rsidRDefault="00685682" w:rsidP="00685682">
      <w:pPr>
        <w:pStyle w:val="proposal2"/>
      </w:pPr>
      <w:r w:rsidRPr="0094456D">
        <w:rPr>
          <w:rFonts w:eastAsiaTheme="minorEastAsia"/>
        </w:rPr>
        <w:t>15kHz SCS:  5MHz, 10MHz, 20MHz</w:t>
      </w:r>
      <w:r>
        <w:t xml:space="preserve">. </w:t>
      </w:r>
    </w:p>
    <w:p w14:paraId="6F79FBC2" w14:textId="77777777" w:rsidR="00685682" w:rsidRPr="0094456D" w:rsidRDefault="00685682" w:rsidP="00685682">
      <w:pPr>
        <w:pStyle w:val="proposal2"/>
        <w:rPr>
          <w:rFonts w:eastAsiaTheme="minorEastAsia"/>
        </w:rPr>
      </w:pPr>
      <w:r w:rsidRPr="0094456D">
        <w:rPr>
          <w:rFonts w:eastAsiaTheme="minorEastAsia"/>
        </w:rPr>
        <w:t xml:space="preserve">30kHz SCS: </w:t>
      </w:r>
      <w:r w:rsidRPr="0094456D">
        <w:rPr>
          <w:rFonts w:eastAsiaTheme="minorEastAsia" w:hint="eastAsia"/>
        </w:rPr>
        <w:t>1</w:t>
      </w:r>
      <w:r w:rsidRPr="0094456D">
        <w:rPr>
          <w:rFonts w:eastAsiaTheme="minorEastAsia"/>
        </w:rPr>
        <w:t>0MHz, 20MHz,40MHz,100MHz</w:t>
      </w:r>
    </w:p>
    <w:p w14:paraId="35BC4101" w14:textId="77777777" w:rsidR="00685682" w:rsidRPr="00685682" w:rsidRDefault="00685682" w:rsidP="00685682">
      <w:pPr>
        <w:pStyle w:val="1proposal"/>
        <w:rPr>
          <w:rFonts w:eastAsiaTheme="minorEastAsia"/>
          <w:lang w:val="en-GB"/>
        </w:rPr>
      </w:pPr>
      <w:r w:rsidRPr="00685682">
        <w:rPr>
          <w:rFonts w:hint="eastAsia"/>
        </w:rPr>
        <w:t>R</w:t>
      </w:r>
      <w:r w:rsidRPr="00685682">
        <w:t>eceiver</w:t>
      </w:r>
      <w:r>
        <w:rPr>
          <w:rFonts w:eastAsiaTheme="minorEastAsia"/>
        </w:rPr>
        <w:t xml:space="preserve"> Type:</w:t>
      </w:r>
    </w:p>
    <w:p w14:paraId="1216A333" w14:textId="77777777" w:rsidR="00685682" w:rsidRPr="00685682" w:rsidRDefault="00685682" w:rsidP="00685682">
      <w:pPr>
        <w:pStyle w:val="1proposal"/>
        <w:numPr>
          <w:ilvl w:val="0"/>
          <w:numId w:val="39"/>
        </w:numPr>
        <w:rPr>
          <w:rFonts w:eastAsiaTheme="minorEastAsia"/>
          <w:lang w:val="en-GB"/>
        </w:rPr>
      </w:pPr>
      <w:r>
        <w:t xml:space="preserve">MMSE-IRC receiver: DMRS based interference covariance matrix estimation with granularity of per RB per TTI </w:t>
      </w:r>
    </w:p>
    <w:p w14:paraId="0E6E9BDD" w14:textId="33342885" w:rsidR="00DD5F54" w:rsidRPr="00685682" w:rsidRDefault="00685682" w:rsidP="00DD5F54">
      <w:pPr>
        <w:pStyle w:val="1proposal"/>
        <w:numPr>
          <w:ilvl w:val="0"/>
          <w:numId w:val="39"/>
        </w:numPr>
        <w:rPr>
          <w:rFonts w:eastAsiaTheme="minorEastAsia"/>
          <w:lang w:val="en-GB"/>
        </w:rPr>
      </w:pPr>
      <w:r>
        <w:rPr>
          <w:rFonts w:hint="eastAsia"/>
        </w:rPr>
        <w:t>M</w:t>
      </w:r>
      <w:r>
        <w:t>MSE-MRC receiver</w:t>
      </w:r>
    </w:p>
    <w:p w14:paraId="256DEF04" w14:textId="77777777" w:rsidR="00186C9E" w:rsidRPr="00023F5D" w:rsidRDefault="00186C9E" w:rsidP="00186C9E">
      <w:pPr>
        <w:keepNext/>
        <w:keepLines/>
        <w:numPr>
          <w:ilvl w:val="0"/>
          <w:numId w:val="2"/>
        </w:numPr>
        <w:pBdr>
          <w:top w:val="single" w:sz="12" w:space="3" w:color="auto"/>
        </w:pBdr>
        <w:spacing w:before="240"/>
        <w:ind w:left="0"/>
        <w:outlineLvl w:val="0"/>
        <w:rPr>
          <w:rFonts w:ascii="Calibri" w:eastAsiaTheme="minorEastAsia" w:hAnsi="Calibri"/>
          <w:sz w:val="32"/>
          <w:lang w:eastAsia="zh-CN"/>
        </w:rPr>
      </w:pPr>
      <w:r w:rsidRPr="00023F5D">
        <w:rPr>
          <w:rFonts w:ascii="Calibri" w:eastAsiaTheme="minorEastAsia" w:hAnsi="Calibri"/>
          <w:sz w:val="32"/>
          <w:lang w:eastAsia="zh-CN"/>
        </w:rPr>
        <w:t>Reference</w:t>
      </w:r>
    </w:p>
    <w:p w14:paraId="11D34C1B" w14:textId="1FF733E9" w:rsidR="00844D86" w:rsidRDefault="00186C9E" w:rsidP="00844D86">
      <w:pPr>
        <w:spacing w:after="0"/>
        <w:rPr>
          <w:rFonts w:ascii="Times" w:eastAsia="微软雅黑" w:hAnsi="Times" w:cs="Times New Roman"/>
          <w:bCs/>
          <w:lang w:val="en-US" w:eastAsia="zh-CN"/>
        </w:rPr>
      </w:pPr>
      <w:r w:rsidRPr="00844D86">
        <w:rPr>
          <w:rFonts w:ascii="Times" w:eastAsia="微软雅黑" w:hAnsi="Times" w:cs="Times New Roman"/>
          <w:bCs/>
          <w:lang w:val="en-US" w:eastAsia="zh-CN"/>
        </w:rPr>
        <w:t xml:space="preserve">[1]    </w:t>
      </w:r>
      <w:r w:rsidR="00844D86" w:rsidRPr="00844D86">
        <w:rPr>
          <w:rFonts w:ascii="Times" w:eastAsia="微软雅黑" w:hAnsi="Times" w:cs="Times New Roman"/>
          <w:bCs/>
          <w:lang w:val="en-US" w:eastAsia="zh-CN"/>
        </w:rPr>
        <w:t>Revised</w:t>
      </w:r>
      <w:r w:rsidR="00844D86" w:rsidRPr="00844D86">
        <w:rPr>
          <w:rFonts w:ascii="Times" w:eastAsia="微软雅黑" w:hAnsi="Times" w:cs="Times New Roman" w:hint="eastAsia"/>
          <w:bCs/>
          <w:lang w:val="en-US" w:eastAsia="zh-CN"/>
        </w:rPr>
        <w:t xml:space="preserve"> WID</w:t>
      </w:r>
      <w:r w:rsidR="00844D86" w:rsidRPr="00844D86">
        <w:rPr>
          <w:rFonts w:ascii="Times" w:eastAsia="微软雅黑" w:hAnsi="Times" w:cs="Times New Roman"/>
          <w:bCs/>
          <w:lang w:val="en-US" w:eastAsia="zh-CN"/>
        </w:rPr>
        <w:t xml:space="preserve"> on NR demodulation performance: Phase 5</w:t>
      </w:r>
      <w:r w:rsidR="00844D86">
        <w:rPr>
          <w:rFonts w:ascii="Times" w:eastAsia="微软雅黑" w:hAnsi="Times" w:cs="Times New Roman"/>
          <w:bCs/>
          <w:lang w:val="en-US" w:eastAsia="zh-CN"/>
        </w:rPr>
        <w:t xml:space="preserve">. </w:t>
      </w:r>
      <w:r w:rsidR="00844D86" w:rsidRPr="00844D86">
        <w:rPr>
          <w:rFonts w:ascii="Times" w:eastAsia="微软雅黑" w:hAnsi="Times" w:cs="Times New Roman"/>
          <w:bCs/>
          <w:lang w:val="en-US" w:eastAsia="zh-CN"/>
        </w:rPr>
        <w:t>China Telecom, NTT DOCOMO</w:t>
      </w:r>
    </w:p>
    <w:p w14:paraId="698F44D0" w14:textId="57F4E82A" w:rsidR="00C96E66" w:rsidRPr="00844D86" w:rsidRDefault="00C96E66" w:rsidP="00844D86">
      <w:pPr>
        <w:spacing w:after="0"/>
        <w:rPr>
          <w:rFonts w:ascii="Times" w:eastAsia="微软雅黑" w:hAnsi="Times" w:cs="Times New Roman"/>
          <w:bCs/>
          <w:lang w:val="en-US" w:eastAsia="zh-CN"/>
        </w:rPr>
      </w:pPr>
      <w:r>
        <w:rPr>
          <w:rFonts w:ascii="Times" w:eastAsia="微软雅黑" w:hAnsi="Times" w:cs="Times New Roman"/>
          <w:bCs/>
          <w:lang w:val="en-US" w:eastAsia="zh-CN"/>
        </w:rPr>
        <w:t xml:space="preserve">[2]    </w:t>
      </w:r>
      <w:r w:rsidRPr="00C96E66">
        <w:rPr>
          <w:rFonts w:ascii="Times" w:eastAsia="微软雅黑" w:hAnsi="Times" w:cs="Times New Roman"/>
          <w:bCs/>
          <w:lang w:val="en-US" w:eastAsia="zh-CN"/>
        </w:rPr>
        <w:t xml:space="preserve">TR </w:t>
      </w:r>
      <w:r w:rsidRPr="00C96E66">
        <w:rPr>
          <w:rFonts w:ascii="Times" w:eastAsia="微软雅黑" w:hAnsi="Times" w:cs="Times New Roman" w:hint="eastAsia"/>
          <w:bCs/>
          <w:lang w:val="en-US" w:eastAsia="zh-CN"/>
        </w:rPr>
        <w:t>36</w:t>
      </w:r>
      <w:r w:rsidRPr="00C96E66">
        <w:rPr>
          <w:rFonts w:ascii="Times" w:eastAsia="微软雅黑" w:hAnsi="Times" w:cs="Times New Roman"/>
          <w:bCs/>
          <w:lang w:val="en-US" w:eastAsia="zh-CN"/>
        </w:rPr>
        <w:t>.</w:t>
      </w:r>
      <w:r w:rsidRPr="00C96E66">
        <w:rPr>
          <w:rFonts w:ascii="Times" w:eastAsia="微软雅黑" w:hAnsi="Times" w:cs="Times New Roman" w:hint="eastAsia"/>
          <w:bCs/>
          <w:lang w:val="en-US" w:eastAsia="zh-CN"/>
        </w:rPr>
        <w:t>8</w:t>
      </w:r>
      <w:r w:rsidRPr="00C96E66">
        <w:rPr>
          <w:rFonts w:ascii="Times" w:eastAsia="微软雅黑" w:hAnsi="Times" w:cs="Times New Roman"/>
          <w:bCs/>
          <w:lang w:val="en-US" w:eastAsia="zh-CN"/>
        </w:rPr>
        <w:t>84</w:t>
      </w:r>
      <w:r>
        <w:rPr>
          <w:rFonts w:ascii="Times" w:eastAsia="微软雅黑" w:hAnsi="Times" w:cs="Times New Roman"/>
          <w:bCs/>
          <w:lang w:val="en-US" w:eastAsia="zh-CN"/>
        </w:rPr>
        <w:t xml:space="preserve"> </w:t>
      </w:r>
    </w:p>
    <w:p w14:paraId="05772793" w14:textId="721B5117" w:rsidR="00186C9E" w:rsidRPr="00844D86" w:rsidRDefault="00186C9E" w:rsidP="00186C9E">
      <w:pPr>
        <w:rPr>
          <w:rFonts w:eastAsiaTheme="minorEastAsia"/>
          <w:lang w:val="en-US" w:eastAsia="zh-CN"/>
        </w:rPr>
      </w:pPr>
    </w:p>
    <w:sectPr w:rsidR="00186C9E" w:rsidRPr="00844D86" w:rsidSect="008643E9">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11415E" w14:textId="77777777" w:rsidR="00F45CF8" w:rsidRDefault="00F45CF8">
      <w:r>
        <w:separator/>
      </w:r>
    </w:p>
  </w:endnote>
  <w:endnote w:type="continuationSeparator" w:id="0">
    <w:p w14:paraId="7F9CDBFA" w14:textId="77777777" w:rsidR="00F45CF8" w:rsidRDefault="00F45C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C0082C" w14:textId="77777777" w:rsidR="00F45CF8" w:rsidRDefault="00F45CF8">
      <w:r>
        <w:separator/>
      </w:r>
    </w:p>
  </w:footnote>
  <w:footnote w:type="continuationSeparator" w:id="0">
    <w:p w14:paraId="0DEF5471" w14:textId="77777777" w:rsidR="00F45CF8" w:rsidRDefault="00F45CF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85C0C"/>
    <w:multiLevelType w:val="hybridMultilevel"/>
    <w:tmpl w:val="1C90320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Calibri"/>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A7E4815"/>
    <w:multiLevelType w:val="hybridMultilevel"/>
    <w:tmpl w:val="FEB405BC"/>
    <w:lvl w:ilvl="0" w:tplc="AAF043BA">
      <w:numFmt w:val="bullet"/>
      <w:lvlText w:val="-"/>
      <w:lvlJc w:val="left"/>
      <w:pPr>
        <w:ind w:left="988" w:hanging="420"/>
      </w:pPr>
      <w:rPr>
        <w:rFonts w:ascii="Times New Roman" w:eastAsia="Times New Roman" w:hAnsi="Times New Roman" w:cs="Times New Roman"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0BDD5F2B"/>
    <w:multiLevelType w:val="multilevel"/>
    <w:tmpl w:val="44C23974"/>
    <w:lvl w:ilvl="0">
      <w:start w:val="1"/>
      <w:numFmt w:val="decimal"/>
      <w:pStyle w:val="1"/>
      <w:suff w:val="nothing"/>
      <w:lvlText w:val="%1  "/>
      <w:lvlJc w:val="left"/>
      <w:pPr>
        <w:ind w:left="1984" w:firstLine="0"/>
      </w:pPr>
      <w:rPr>
        <w:rFonts w:ascii="Calibri" w:eastAsia="宋体" w:hAnsi="Calibri" w:hint="default"/>
        <w:b w:val="0"/>
        <w:i w:val="0"/>
        <w:sz w:val="36"/>
        <w:szCs w:val="36"/>
        <w:lang w:val="en-GB"/>
      </w:rPr>
    </w:lvl>
    <w:lvl w:ilvl="1">
      <w:start w:val="1"/>
      <w:numFmt w:val="decimal"/>
      <w:pStyle w:val="20"/>
      <w:suff w:val="nothing"/>
      <w:lvlText w:val="%1.%2  "/>
      <w:lvlJc w:val="left"/>
      <w:pPr>
        <w:ind w:left="1559" w:firstLine="284"/>
      </w:pPr>
      <w:rPr>
        <w:rFonts w:ascii="Calibri" w:hAnsi="Calibri" w:hint="default"/>
        <w:b w:val="0"/>
        <w:i w:val="0"/>
        <w:sz w:val="30"/>
        <w:szCs w:val="30"/>
        <w:lang w:val="en-US"/>
      </w:rPr>
    </w:lvl>
    <w:lvl w:ilvl="2">
      <w:start w:val="1"/>
      <w:numFmt w:val="decimal"/>
      <w:suff w:val="nothing"/>
      <w:lvlText w:val="%1.%2.%3  "/>
      <w:lvlJc w:val="left"/>
      <w:pPr>
        <w:ind w:left="5953" w:firstLine="0"/>
      </w:pPr>
      <w:rPr>
        <w:rFonts w:ascii="Calibri" w:hAnsi="Calibri" w:hint="default"/>
        <w:b w:val="0"/>
        <w:i w:val="0"/>
        <w:sz w:val="28"/>
        <w:szCs w:val="21"/>
      </w:rPr>
    </w:lvl>
    <w:lvl w:ilvl="3">
      <w:start w:val="1"/>
      <w:numFmt w:val="decimal"/>
      <w:suff w:val="nothing"/>
      <w:lvlText w:val="%1.%2.%3.%4  "/>
      <w:lvlJc w:val="left"/>
      <w:pPr>
        <w:ind w:left="0" w:firstLine="0"/>
      </w:pPr>
      <w:rPr>
        <w:rFonts w:cs="宋体"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Calibri" w:hAnsi="Calibri" w:hint="default"/>
        <w:b w:val="0"/>
        <w:i w:val="0"/>
        <w:sz w:val="21"/>
        <w:szCs w:val="21"/>
      </w:rPr>
    </w:lvl>
    <w:lvl w:ilvl="5">
      <w:start w:val="1"/>
      <w:numFmt w:val="decimal"/>
      <w:lvlText w:val="%6)"/>
      <w:lvlJc w:val="left"/>
      <w:pPr>
        <w:tabs>
          <w:tab w:val="num" w:pos="1134"/>
        </w:tabs>
        <w:ind w:left="1134" w:hanging="312"/>
      </w:pPr>
      <w:rPr>
        <w:rFonts w:ascii="Calibri" w:hAnsi="Calibri" w:hint="default"/>
        <w:b w:val="0"/>
        <w:i w:val="0"/>
        <w:sz w:val="21"/>
        <w:szCs w:val="21"/>
      </w:rPr>
    </w:lvl>
    <w:lvl w:ilvl="6">
      <w:start w:val="1"/>
      <w:numFmt w:val="lowerLetter"/>
      <w:lvlText w:val="%7."/>
      <w:lvlJc w:val="left"/>
      <w:pPr>
        <w:tabs>
          <w:tab w:val="num" w:pos="1134"/>
        </w:tabs>
        <w:ind w:left="1134" w:hanging="312"/>
      </w:pPr>
      <w:rPr>
        <w:rFonts w:ascii="Calibri" w:hAnsi="Calibri" w:hint="default"/>
        <w:b w:val="0"/>
        <w:i w:val="0"/>
        <w:sz w:val="21"/>
        <w:szCs w:val="21"/>
      </w:rPr>
    </w:lvl>
    <w:lvl w:ilvl="7">
      <w:start w:val="1"/>
      <w:numFmt w:val="decimal"/>
      <w:lvlRestart w:val="0"/>
      <w:pStyle w:val="a"/>
      <w:suff w:val="space"/>
      <w:lvlText w:val="Figure %8"/>
      <w:lvlJc w:val="center"/>
      <w:pPr>
        <w:ind w:left="0" w:firstLine="0"/>
      </w:pPr>
      <w:rPr>
        <w:rFonts w:ascii="Calibri" w:eastAsia="宋体" w:hAnsi="Calibri" w:hint="default"/>
        <w:b w:val="0"/>
        <w:i w:val="0"/>
        <w:sz w:val="18"/>
        <w:szCs w:val="18"/>
      </w:rPr>
    </w:lvl>
    <w:lvl w:ilvl="8">
      <w:start w:val="1"/>
      <w:numFmt w:val="decimal"/>
      <w:lvlRestart w:val="0"/>
      <w:pStyle w:val="a0"/>
      <w:suff w:val="space"/>
      <w:lvlText w:val="表%9"/>
      <w:lvlJc w:val="center"/>
      <w:pPr>
        <w:ind w:left="0" w:firstLine="0"/>
      </w:pPr>
      <w:rPr>
        <w:rFonts w:ascii="Calibri" w:eastAsia="宋体" w:hAnsi="Calibri" w:hint="default"/>
        <w:b w:val="0"/>
        <w:i w:val="0"/>
        <w:sz w:val="18"/>
        <w:szCs w:val="18"/>
      </w:rPr>
    </w:lvl>
  </w:abstractNum>
  <w:abstractNum w:abstractNumId="4" w15:restartNumberingAfterBreak="0">
    <w:nsid w:val="0CCC18F7"/>
    <w:multiLevelType w:val="hybridMultilevel"/>
    <w:tmpl w:val="D242ED0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15:restartNumberingAfterBreak="0">
    <w:nsid w:val="126D0C5D"/>
    <w:multiLevelType w:val="hybridMultilevel"/>
    <w:tmpl w:val="00562934"/>
    <w:lvl w:ilvl="0" w:tplc="879E1806">
      <w:start w:val="1"/>
      <w:numFmt w:val="bullet"/>
      <w:pStyle w:val="40"/>
      <w:lvlText w:val=""/>
      <w:lvlJc w:val="left"/>
      <w:pPr>
        <w:tabs>
          <w:tab w:val="num" w:pos="1418"/>
        </w:tabs>
        <w:ind w:left="1418" w:hanging="420"/>
      </w:pPr>
      <w:rPr>
        <w:rFonts w:ascii="Times New Roman" w:hAnsi="Times New Roman" w:hint="default"/>
      </w:rPr>
    </w:lvl>
    <w:lvl w:ilvl="1" w:tplc="04090003" w:tentative="1">
      <w:start w:val="1"/>
      <w:numFmt w:val="bullet"/>
      <w:lvlText w:val=""/>
      <w:lvlJc w:val="left"/>
      <w:pPr>
        <w:tabs>
          <w:tab w:val="num" w:pos="840"/>
        </w:tabs>
        <w:ind w:left="840" w:hanging="420"/>
      </w:pPr>
      <w:rPr>
        <w:rFonts w:ascii="Times New Roman" w:hAnsi="Times New Roman" w:hint="default"/>
      </w:rPr>
    </w:lvl>
    <w:lvl w:ilvl="2" w:tplc="04090005" w:tentative="1">
      <w:start w:val="1"/>
      <w:numFmt w:val="bullet"/>
      <w:lvlText w:val=""/>
      <w:lvlJc w:val="left"/>
      <w:pPr>
        <w:tabs>
          <w:tab w:val="num" w:pos="1260"/>
        </w:tabs>
        <w:ind w:left="1260" w:hanging="420"/>
      </w:pPr>
      <w:rPr>
        <w:rFonts w:ascii="Times New Roman" w:hAnsi="Times New Roman" w:hint="default"/>
      </w:rPr>
    </w:lvl>
    <w:lvl w:ilvl="3" w:tplc="04090001" w:tentative="1">
      <w:start w:val="1"/>
      <w:numFmt w:val="bullet"/>
      <w:lvlText w:val=""/>
      <w:lvlJc w:val="left"/>
      <w:pPr>
        <w:tabs>
          <w:tab w:val="num" w:pos="1680"/>
        </w:tabs>
        <w:ind w:left="1680" w:hanging="420"/>
      </w:pPr>
      <w:rPr>
        <w:rFonts w:ascii="Times New Roman" w:hAnsi="Times New Roman" w:hint="default"/>
      </w:rPr>
    </w:lvl>
    <w:lvl w:ilvl="4" w:tplc="04090003" w:tentative="1">
      <w:start w:val="1"/>
      <w:numFmt w:val="bullet"/>
      <w:lvlText w:val=""/>
      <w:lvlJc w:val="left"/>
      <w:pPr>
        <w:tabs>
          <w:tab w:val="num" w:pos="2100"/>
        </w:tabs>
        <w:ind w:left="2100" w:hanging="420"/>
      </w:pPr>
      <w:rPr>
        <w:rFonts w:ascii="Times New Roman" w:hAnsi="Times New Roman" w:hint="default"/>
      </w:rPr>
    </w:lvl>
    <w:lvl w:ilvl="5" w:tplc="04090005" w:tentative="1">
      <w:start w:val="1"/>
      <w:numFmt w:val="bullet"/>
      <w:lvlText w:val=""/>
      <w:lvlJc w:val="left"/>
      <w:pPr>
        <w:tabs>
          <w:tab w:val="num" w:pos="2520"/>
        </w:tabs>
        <w:ind w:left="2520" w:hanging="420"/>
      </w:pPr>
      <w:rPr>
        <w:rFonts w:ascii="Times New Roman" w:hAnsi="Times New Roman" w:hint="default"/>
      </w:rPr>
    </w:lvl>
    <w:lvl w:ilvl="6" w:tplc="04090001" w:tentative="1">
      <w:start w:val="1"/>
      <w:numFmt w:val="bullet"/>
      <w:lvlText w:val=""/>
      <w:lvlJc w:val="left"/>
      <w:pPr>
        <w:tabs>
          <w:tab w:val="num" w:pos="2940"/>
        </w:tabs>
        <w:ind w:left="2940" w:hanging="420"/>
      </w:pPr>
      <w:rPr>
        <w:rFonts w:ascii="Times New Roman" w:hAnsi="Times New Roman" w:hint="default"/>
      </w:rPr>
    </w:lvl>
    <w:lvl w:ilvl="7" w:tplc="04090003" w:tentative="1">
      <w:start w:val="1"/>
      <w:numFmt w:val="bullet"/>
      <w:lvlText w:val=""/>
      <w:lvlJc w:val="left"/>
      <w:pPr>
        <w:tabs>
          <w:tab w:val="num" w:pos="3360"/>
        </w:tabs>
        <w:ind w:left="3360" w:hanging="420"/>
      </w:pPr>
      <w:rPr>
        <w:rFonts w:ascii="Times New Roman" w:hAnsi="Times New Roman" w:hint="default"/>
      </w:rPr>
    </w:lvl>
    <w:lvl w:ilvl="8" w:tplc="04090005" w:tentative="1">
      <w:start w:val="1"/>
      <w:numFmt w:val="bullet"/>
      <w:lvlText w:val=""/>
      <w:lvlJc w:val="left"/>
      <w:pPr>
        <w:tabs>
          <w:tab w:val="num" w:pos="3780"/>
        </w:tabs>
        <w:ind w:left="3780" w:hanging="420"/>
      </w:pPr>
      <w:rPr>
        <w:rFonts w:ascii="Times New Roman" w:hAnsi="Times New Roman" w:hint="default"/>
      </w:rPr>
    </w:lvl>
  </w:abstractNum>
  <w:abstractNum w:abstractNumId="7" w15:restartNumberingAfterBreak="0">
    <w:nsid w:val="127B2149"/>
    <w:multiLevelType w:val="multilevel"/>
    <w:tmpl w:val="127B2149"/>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o"/>
      <w:lvlJc w:val="left"/>
      <w:pPr>
        <w:ind w:left="163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numFmt w:val="bullet"/>
      <w:lvlText w:val=""/>
      <w:lvlJc w:val="left"/>
      <w:pPr>
        <w:ind w:left="4536" w:hanging="360"/>
      </w:pPr>
      <w:rPr>
        <w:rFonts w:ascii="Wingdings" w:eastAsia="宋体" w:hAnsi="Wingdings" w:cs="Times New Roman"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8" w15:restartNumberingAfterBreak="0">
    <w:nsid w:val="1AC060DB"/>
    <w:multiLevelType w:val="hybridMultilevel"/>
    <w:tmpl w:val="DDACA10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FCA453B"/>
    <w:multiLevelType w:val="hybridMultilevel"/>
    <w:tmpl w:val="32E0397C"/>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 w15:restartNumberingAfterBreak="0">
    <w:nsid w:val="2DF7173C"/>
    <w:multiLevelType w:val="hybridMultilevel"/>
    <w:tmpl w:val="22EC36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0462726"/>
    <w:multiLevelType w:val="hybridMultilevel"/>
    <w:tmpl w:val="522A83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47B0EAB"/>
    <w:multiLevelType w:val="hybridMultilevel"/>
    <w:tmpl w:val="85B86D36"/>
    <w:lvl w:ilvl="0" w:tplc="3528C75A">
      <w:start w:val="1"/>
      <w:numFmt w:val="bullet"/>
      <w:pStyle w:val="10"/>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3BAE437D"/>
    <w:multiLevelType w:val="hybridMultilevel"/>
    <w:tmpl w:val="8E388FDA"/>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宋体" w:eastAsia="Calibri" w:hAnsi="宋体" w:cs="宋体"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8B73482"/>
    <w:multiLevelType w:val="hybridMultilevel"/>
    <w:tmpl w:val="F7D420A2"/>
    <w:lvl w:ilvl="0" w:tplc="08090001">
      <w:start w:val="1"/>
      <w:numFmt w:val="bullet"/>
      <w:lvlText w:val=""/>
      <w:lvlJc w:val="left"/>
      <w:pPr>
        <w:ind w:left="780" w:hanging="360"/>
      </w:pPr>
      <w:rPr>
        <w:rFonts w:ascii="Symbol" w:hAnsi="Symbol" w:hint="default"/>
      </w:rPr>
    </w:lvl>
    <w:lvl w:ilvl="1" w:tplc="04190003">
      <w:start w:val="1"/>
      <w:numFmt w:val="bullet"/>
      <w:lvlText w:val="o"/>
      <w:lvlJc w:val="left"/>
      <w:pPr>
        <w:ind w:left="1500" w:hanging="360"/>
      </w:pPr>
      <w:rPr>
        <w:rFonts w:ascii="Courier New" w:hAnsi="Courier New" w:cs="Courier New" w:hint="default"/>
      </w:rPr>
    </w:lvl>
    <w:lvl w:ilvl="2" w:tplc="04190005">
      <w:start w:val="1"/>
      <w:numFmt w:val="bullet"/>
      <w:lvlText w:val=""/>
      <w:lvlJc w:val="left"/>
      <w:pPr>
        <w:ind w:left="2220" w:hanging="360"/>
      </w:pPr>
      <w:rPr>
        <w:rFonts w:ascii="Wingdings" w:hAnsi="Wingdings" w:hint="default"/>
      </w:rPr>
    </w:lvl>
    <w:lvl w:ilvl="3" w:tplc="0419000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19"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Times New Roman" w:hAnsi="Times New Roman" w:hint="default"/>
      </w:rPr>
    </w:lvl>
    <w:lvl w:ilvl="1" w:tplc="04090003" w:tentative="1">
      <w:start w:val="1"/>
      <w:numFmt w:val="bullet"/>
      <w:lvlText w:val=""/>
      <w:lvlJc w:val="left"/>
      <w:pPr>
        <w:tabs>
          <w:tab w:val="num" w:pos="1124"/>
        </w:tabs>
        <w:ind w:left="1124" w:hanging="420"/>
      </w:pPr>
      <w:rPr>
        <w:rFonts w:ascii="Times New Roman" w:hAnsi="Times New Roman" w:hint="default"/>
      </w:rPr>
    </w:lvl>
    <w:lvl w:ilvl="2" w:tplc="04090005" w:tentative="1">
      <w:start w:val="1"/>
      <w:numFmt w:val="bullet"/>
      <w:lvlText w:val=""/>
      <w:lvlJc w:val="left"/>
      <w:pPr>
        <w:tabs>
          <w:tab w:val="num" w:pos="1544"/>
        </w:tabs>
        <w:ind w:left="1544" w:hanging="420"/>
      </w:pPr>
      <w:rPr>
        <w:rFonts w:ascii="Times New Roman" w:hAnsi="Times New Roman" w:hint="default"/>
      </w:rPr>
    </w:lvl>
    <w:lvl w:ilvl="3" w:tplc="04090001" w:tentative="1">
      <w:start w:val="1"/>
      <w:numFmt w:val="bullet"/>
      <w:lvlText w:val=""/>
      <w:lvlJc w:val="left"/>
      <w:pPr>
        <w:tabs>
          <w:tab w:val="num" w:pos="1964"/>
        </w:tabs>
        <w:ind w:left="1964" w:hanging="420"/>
      </w:pPr>
      <w:rPr>
        <w:rFonts w:ascii="Times New Roman" w:hAnsi="Times New Roman" w:hint="default"/>
      </w:rPr>
    </w:lvl>
    <w:lvl w:ilvl="4" w:tplc="04090003" w:tentative="1">
      <w:start w:val="1"/>
      <w:numFmt w:val="bullet"/>
      <w:lvlText w:val=""/>
      <w:lvlJc w:val="left"/>
      <w:pPr>
        <w:tabs>
          <w:tab w:val="num" w:pos="2384"/>
        </w:tabs>
        <w:ind w:left="2384" w:hanging="420"/>
      </w:pPr>
      <w:rPr>
        <w:rFonts w:ascii="Times New Roman" w:hAnsi="Times New Roman" w:hint="default"/>
      </w:rPr>
    </w:lvl>
    <w:lvl w:ilvl="5" w:tplc="04090005" w:tentative="1">
      <w:start w:val="1"/>
      <w:numFmt w:val="bullet"/>
      <w:lvlText w:val=""/>
      <w:lvlJc w:val="left"/>
      <w:pPr>
        <w:tabs>
          <w:tab w:val="num" w:pos="2804"/>
        </w:tabs>
        <w:ind w:left="2804" w:hanging="420"/>
      </w:pPr>
      <w:rPr>
        <w:rFonts w:ascii="Times New Roman" w:hAnsi="Times New Roman" w:hint="default"/>
      </w:rPr>
    </w:lvl>
    <w:lvl w:ilvl="6" w:tplc="04090001" w:tentative="1">
      <w:start w:val="1"/>
      <w:numFmt w:val="bullet"/>
      <w:lvlText w:val=""/>
      <w:lvlJc w:val="left"/>
      <w:pPr>
        <w:tabs>
          <w:tab w:val="num" w:pos="3224"/>
        </w:tabs>
        <w:ind w:left="3224" w:hanging="420"/>
      </w:pPr>
      <w:rPr>
        <w:rFonts w:ascii="Times New Roman" w:hAnsi="Times New Roman" w:hint="default"/>
      </w:rPr>
    </w:lvl>
    <w:lvl w:ilvl="7" w:tplc="04090003" w:tentative="1">
      <w:start w:val="1"/>
      <w:numFmt w:val="bullet"/>
      <w:lvlText w:val=""/>
      <w:lvlJc w:val="left"/>
      <w:pPr>
        <w:tabs>
          <w:tab w:val="num" w:pos="3644"/>
        </w:tabs>
        <w:ind w:left="3644" w:hanging="420"/>
      </w:pPr>
      <w:rPr>
        <w:rFonts w:ascii="Times New Roman" w:hAnsi="Times New Roman" w:hint="default"/>
      </w:rPr>
    </w:lvl>
    <w:lvl w:ilvl="8" w:tplc="04090005" w:tentative="1">
      <w:start w:val="1"/>
      <w:numFmt w:val="bullet"/>
      <w:lvlText w:val=""/>
      <w:lvlJc w:val="left"/>
      <w:pPr>
        <w:tabs>
          <w:tab w:val="num" w:pos="4064"/>
        </w:tabs>
        <w:ind w:left="4064" w:hanging="420"/>
      </w:pPr>
      <w:rPr>
        <w:rFonts w:ascii="Times New Roman" w:hAnsi="Times New Roman" w:hint="default"/>
      </w:rPr>
    </w:lvl>
  </w:abstractNum>
  <w:abstractNum w:abstractNumId="20" w15:restartNumberingAfterBreak="0">
    <w:nsid w:val="633A68DB"/>
    <w:multiLevelType w:val="hybridMultilevel"/>
    <w:tmpl w:val="AC105AF0"/>
    <w:lvl w:ilvl="0" w:tplc="04190005">
      <w:start w:val="1"/>
      <w:numFmt w:val="bullet"/>
      <w:lvlText w:val=""/>
      <w:lvlJc w:val="left"/>
      <w:pPr>
        <w:ind w:left="704" w:hanging="420"/>
      </w:pPr>
      <w:rPr>
        <w:rFonts w:ascii="Wingdings" w:hAnsi="Wingdings" w:hint="default"/>
      </w:rPr>
    </w:lvl>
    <w:lvl w:ilvl="1" w:tplc="4106E756">
      <w:start w:val="1"/>
      <w:numFmt w:val="bullet"/>
      <w:pStyle w:val="proposal2"/>
      <w:lvlText w:val=""/>
      <w:lvlJc w:val="left"/>
      <w:pPr>
        <w:ind w:left="1124" w:hanging="420"/>
      </w:pPr>
      <w:rPr>
        <w:rFonts w:ascii="Symbol" w:hAnsi="Symbol" w:hint="default"/>
        <w:color w:val="auto"/>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690A6AE0"/>
    <w:multiLevelType w:val="hybridMultilevel"/>
    <w:tmpl w:val="0DB2C8F2"/>
    <w:lvl w:ilvl="0" w:tplc="0409000F">
      <w:start w:val="1"/>
      <w:numFmt w:val="decimal"/>
      <w:pStyle w:val="FigureDescription"/>
      <w:lvlText w:val="图%1 "/>
      <w:lvlJc w:val="left"/>
      <w:pPr>
        <w:tabs>
          <w:tab w:val="num" w:pos="0"/>
        </w:tabs>
        <w:ind w:left="0" w:firstLine="0"/>
      </w:pPr>
      <w:rPr>
        <w:rFonts w:ascii="宋体" w:eastAsia="Calibri" w:hAnsi="宋体" w:cs="宋体" w:hint="default"/>
        <w:kern w:val="0"/>
      </w:rPr>
    </w:lvl>
    <w:lvl w:ilvl="1" w:tplc="04090019">
      <w:start w:val="4"/>
      <w:numFmt w:val="decimal"/>
      <w:lvlText w:val="%2)"/>
      <w:lvlJc w:val="left"/>
      <w:pPr>
        <w:tabs>
          <w:tab w:val="num" w:pos="780"/>
        </w:tabs>
        <w:ind w:left="780" w:hanging="36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15:restartNumberingAfterBreak="0">
    <w:nsid w:val="6DE829F2"/>
    <w:multiLevelType w:val="hybridMultilevel"/>
    <w:tmpl w:val="E3CEF99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A236E5E"/>
    <w:multiLevelType w:val="hybridMultilevel"/>
    <w:tmpl w:val="C22CA15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Calibri Light" w:hAnsi="Calibri Light" w:hint="default"/>
        <w:b/>
        <w:i w:val="0"/>
        <w:color w:val="70CEF5"/>
        <w:sz w:val="20"/>
        <w:szCs w:val="20"/>
      </w:rPr>
    </w:lvl>
    <w:lvl w:ilvl="1" w:tplc="FDC06492">
      <w:start w:val="1"/>
      <w:numFmt w:val="bullet"/>
      <w:lvlText w:val="o"/>
      <w:lvlJc w:val="left"/>
      <w:pPr>
        <w:tabs>
          <w:tab w:val="num" w:pos="1440"/>
        </w:tabs>
        <w:ind w:left="1440" w:hanging="360"/>
      </w:pPr>
      <w:rPr>
        <w:rFonts w:ascii="@Batang" w:hAnsi="@Batang" w:cs="@Batang" w:hint="default"/>
      </w:rPr>
    </w:lvl>
    <w:lvl w:ilvl="2" w:tplc="0409000D"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Calibri" w:hAnsi="Calibri" w:hint="default"/>
      </w:rPr>
    </w:lvl>
    <w:lvl w:ilvl="4" w:tplc="04090003" w:tentative="1">
      <w:start w:val="1"/>
      <w:numFmt w:val="bullet"/>
      <w:lvlText w:val="o"/>
      <w:lvlJc w:val="left"/>
      <w:pPr>
        <w:tabs>
          <w:tab w:val="num" w:pos="3600"/>
        </w:tabs>
        <w:ind w:left="3600" w:hanging="360"/>
      </w:pPr>
      <w:rPr>
        <w:rFonts w:ascii="@Batang" w:hAnsi="@Batang" w:cs="@Batang"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Calibri" w:hAnsi="Calibri" w:hint="default"/>
      </w:rPr>
    </w:lvl>
    <w:lvl w:ilvl="7" w:tplc="04090003" w:tentative="1">
      <w:start w:val="1"/>
      <w:numFmt w:val="bullet"/>
      <w:lvlText w:val="o"/>
      <w:lvlJc w:val="left"/>
      <w:pPr>
        <w:tabs>
          <w:tab w:val="num" w:pos="5760"/>
        </w:tabs>
        <w:ind w:left="5760" w:hanging="360"/>
      </w:pPr>
      <w:rPr>
        <w:rFonts w:ascii="@Batang" w:hAnsi="@Batang" w:cs="@Batang"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25"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7" w15:restartNumberingAfterBreak="0">
    <w:nsid w:val="7F900301"/>
    <w:multiLevelType w:val="multilevel"/>
    <w:tmpl w:val="BB5C37B6"/>
    <w:styleLink w:val="11"/>
    <w:lvl w:ilvl="0">
      <w:start w:val="1"/>
      <w:numFmt w:val="bullet"/>
      <w:lvlText w:val=""/>
      <w:lvlJc w:val="left"/>
      <w:pPr>
        <w:tabs>
          <w:tab w:val="num" w:pos="704"/>
        </w:tabs>
        <w:ind w:left="704" w:hanging="420"/>
      </w:pPr>
      <w:rPr>
        <w:rFonts w:ascii="Times New Roman" w:eastAsia="宋体" w:hAnsi="Times New Roman"/>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Times New Roman" w:hAnsi="Times New Roman" w:hint="default"/>
      </w:rPr>
    </w:lvl>
    <w:lvl w:ilvl="3">
      <w:start w:val="1"/>
      <w:numFmt w:val="bullet"/>
      <w:lvlText w:val=""/>
      <w:lvlJc w:val="left"/>
      <w:pPr>
        <w:tabs>
          <w:tab w:val="num" w:pos="1964"/>
        </w:tabs>
        <w:ind w:left="1964" w:hanging="420"/>
      </w:pPr>
      <w:rPr>
        <w:rFonts w:ascii="Times New Roman" w:hAnsi="Times New Roman" w:hint="default"/>
      </w:rPr>
    </w:lvl>
    <w:lvl w:ilvl="4">
      <w:start w:val="1"/>
      <w:numFmt w:val="bullet"/>
      <w:lvlText w:val=""/>
      <w:lvlJc w:val="left"/>
      <w:pPr>
        <w:tabs>
          <w:tab w:val="num" w:pos="2384"/>
        </w:tabs>
        <w:ind w:left="2384" w:hanging="420"/>
      </w:pPr>
      <w:rPr>
        <w:rFonts w:ascii="Times New Roman" w:hAnsi="Times New Roman" w:hint="default"/>
      </w:rPr>
    </w:lvl>
    <w:lvl w:ilvl="5">
      <w:start w:val="1"/>
      <w:numFmt w:val="bullet"/>
      <w:lvlText w:val=""/>
      <w:lvlJc w:val="left"/>
      <w:pPr>
        <w:tabs>
          <w:tab w:val="num" w:pos="2804"/>
        </w:tabs>
        <w:ind w:left="2804" w:hanging="420"/>
      </w:pPr>
      <w:rPr>
        <w:rFonts w:ascii="Times New Roman" w:hAnsi="Times New Roman" w:hint="default"/>
      </w:rPr>
    </w:lvl>
    <w:lvl w:ilvl="6">
      <w:start w:val="1"/>
      <w:numFmt w:val="bullet"/>
      <w:lvlText w:val=""/>
      <w:lvlJc w:val="left"/>
      <w:pPr>
        <w:tabs>
          <w:tab w:val="num" w:pos="3224"/>
        </w:tabs>
        <w:ind w:left="3224" w:hanging="420"/>
      </w:pPr>
      <w:rPr>
        <w:rFonts w:ascii="Times New Roman" w:hAnsi="Times New Roman" w:hint="default"/>
      </w:rPr>
    </w:lvl>
    <w:lvl w:ilvl="7">
      <w:start w:val="1"/>
      <w:numFmt w:val="bullet"/>
      <w:lvlText w:val=""/>
      <w:lvlJc w:val="left"/>
      <w:pPr>
        <w:tabs>
          <w:tab w:val="num" w:pos="3644"/>
        </w:tabs>
        <w:ind w:left="3644" w:hanging="420"/>
      </w:pPr>
      <w:rPr>
        <w:rFonts w:ascii="Times New Roman" w:hAnsi="Times New Roman" w:hint="default"/>
      </w:rPr>
    </w:lvl>
    <w:lvl w:ilvl="8">
      <w:start w:val="1"/>
      <w:numFmt w:val="bullet"/>
      <w:lvlText w:val=""/>
      <w:lvlJc w:val="left"/>
      <w:pPr>
        <w:tabs>
          <w:tab w:val="num" w:pos="4064"/>
        </w:tabs>
        <w:ind w:left="4064" w:hanging="420"/>
      </w:pPr>
      <w:rPr>
        <w:rFonts w:ascii="Times New Roman" w:hAnsi="Times New Roman" w:hint="default"/>
      </w:rPr>
    </w:lvl>
  </w:abstractNum>
  <w:num w:numId="1">
    <w:abstractNumId w:val="5"/>
  </w:num>
  <w:num w:numId="2">
    <w:abstractNumId w:val="3"/>
  </w:num>
  <w:num w:numId="3">
    <w:abstractNumId w:val="24"/>
  </w:num>
  <w:num w:numId="4">
    <w:abstractNumId w:val="27"/>
  </w:num>
  <w:num w:numId="5">
    <w:abstractNumId w:val="19"/>
  </w:num>
  <w:num w:numId="6">
    <w:abstractNumId w:val="1"/>
  </w:num>
  <w:num w:numId="7">
    <w:abstractNumId w:val="6"/>
  </w:num>
  <w:num w:numId="8">
    <w:abstractNumId w:val="16"/>
  </w:num>
  <w:num w:numId="9">
    <w:abstractNumId w:val="17"/>
  </w:num>
  <w:num w:numId="10">
    <w:abstractNumId w:val="21"/>
  </w:num>
  <w:num w:numId="11">
    <w:abstractNumId w:val="26"/>
  </w:num>
  <w:num w:numId="12">
    <w:abstractNumId w:val="13"/>
  </w:num>
  <w:num w:numId="13">
    <w:abstractNumId w:val="15"/>
  </w:num>
  <w:num w:numId="14">
    <w:abstractNumId w:val="20"/>
  </w:num>
  <w:num w:numId="15">
    <w:abstractNumId w:val="18"/>
  </w:num>
  <w:num w:numId="16">
    <w:abstractNumId w:val="10"/>
  </w:num>
  <w:num w:numId="17">
    <w:abstractNumId w:val="7"/>
  </w:num>
  <w:num w:numId="18">
    <w:abstractNumId w:val="11"/>
  </w:num>
  <w:num w:numId="19">
    <w:abstractNumId w:val="8"/>
  </w:num>
  <w:num w:numId="20">
    <w:abstractNumId w:val="13"/>
  </w:num>
  <w:num w:numId="21">
    <w:abstractNumId w:val="12"/>
  </w:num>
  <w:num w:numId="22">
    <w:abstractNumId w:val="23"/>
  </w:num>
  <w:num w:numId="23">
    <w:abstractNumId w:val="13"/>
  </w:num>
  <w:num w:numId="24">
    <w:abstractNumId w:val="20"/>
  </w:num>
  <w:num w:numId="25">
    <w:abstractNumId w:val="25"/>
  </w:num>
  <w:num w:numId="26">
    <w:abstractNumId w:val="22"/>
  </w:num>
  <w:num w:numId="27">
    <w:abstractNumId w:val="3"/>
  </w:num>
  <w:num w:numId="28">
    <w:abstractNumId w:val="3"/>
  </w:num>
  <w:num w:numId="29">
    <w:abstractNumId w:val="3"/>
  </w:num>
  <w:num w:numId="3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
  </w:num>
  <w:num w:numId="32">
    <w:abstractNumId w:val="9"/>
  </w:num>
  <w:num w:numId="33">
    <w:abstractNumId w:val="15"/>
  </w:num>
  <w:num w:numId="34">
    <w:abstractNumId w:val="20"/>
  </w:num>
  <w:num w:numId="35">
    <w:abstractNumId w:val="14"/>
  </w:num>
  <w:num w:numId="36">
    <w:abstractNumId w:val="0"/>
  </w:num>
  <w:num w:numId="37">
    <w:abstractNumId w:val="4"/>
  </w:num>
  <w:num w:numId="38">
    <w:abstractNumId w:val="15"/>
  </w:num>
  <w:num w:numId="39">
    <w:abstractNumId w:val="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940"/>
    <w:rsid w:val="00002862"/>
    <w:rsid w:val="00002C5F"/>
    <w:rsid w:val="00002C94"/>
    <w:rsid w:val="00003904"/>
    <w:rsid w:val="00003A66"/>
    <w:rsid w:val="00003DF6"/>
    <w:rsid w:val="00003FCF"/>
    <w:rsid w:val="000044DA"/>
    <w:rsid w:val="00004909"/>
    <w:rsid w:val="0000492E"/>
    <w:rsid w:val="0000613E"/>
    <w:rsid w:val="00006528"/>
    <w:rsid w:val="000068C4"/>
    <w:rsid w:val="00006AA0"/>
    <w:rsid w:val="0000773D"/>
    <w:rsid w:val="0001063C"/>
    <w:rsid w:val="000110CA"/>
    <w:rsid w:val="000118F6"/>
    <w:rsid w:val="00013CB8"/>
    <w:rsid w:val="0001416A"/>
    <w:rsid w:val="00014462"/>
    <w:rsid w:val="00014753"/>
    <w:rsid w:val="000150BA"/>
    <w:rsid w:val="00015330"/>
    <w:rsid w:val="00015540"/>
    <w:rsid w:val="0001565F"/>
    <w:rsid w:val="0001573C"/>
    <w:rsid w:val="00015E0E"/>
    <w:rsid w:val="00016B1E"/>
    <w:rsid w:val="0001701A"/>
    <w:rsid w:val="0001733F"/>
    <w:rsid w:val="00017C43"/>
    <w:rsid w:val="00017F0B"/>
    <w:rsid w:val="000205C0"/>
    <w:rsid w:val="000208F7"/>
    <w:rsid w:val="0002096F"/>
    <w:rsid w:val="00020BFF"/>
    <w:rsid w:val="00022374"/>
    <w:rsid w:val="000224E8"/>
    <w:rsid w:val="00022E4A"/>
    <w:rsid w:val="00023E5C"/>
    <w:rsid w:val="00023F5D"/>
    <w:rsid w:val="00025434"/>
    <w:rsid w:val="0002747B"/>
    <w:rsid w:val="00030A96"/>
    <w:rsid w:val="00031567"/>
    <w:rsid w:val="00032AB8"/>
    <w:rsid w:val="0003419C"/>
    <w:rsid w:val="000346B7"/>
    <w:rsid w:val="000346EA"/>
    <w:rsid w:val="000353C8"/>
    <w:rsid w:val="000357E9"/>
    <w:rsid w:val="00037B33"/>
    <w:rsid w:val="00040B64"/>
    <w:rsid w:val="00040F06"/>
    <w:rsid w:val="0004127F"/>
    <w:rsid w:val="000421C4"/>
    <w:rsid w:val="00043BC5"/>
    <w:rsid w:val="000442D9"/>
    <w:rsid w:val="00044562"/>
    <w:rsid w:val="00044669"/>
    <w:rsid w:val="00044F44"/>
    <w:rsid w:val="00045061"/>
    <w:rsid w:val="00045868"/>
    <w:rsid w:val="00045A30"/>
    <w:rsid w:val="000460B7"/>
    <w:rsid w:val="000464B4"/>
    <w:rsid w:val="000468A5"/>
    <w:rsid w:val="00046A51"/>
    <w:rsid w:val="00046E2E"/>
    <w:rsid w:val="00047A86"/>
    <w:rsid w:val="00047B18"/>
    <w:rsid w:val="00047D2B"/>
    <w:rsid w:val="000502EF"/>
    <w:rsid w:val="0005055D"/>
    <w:rsid w:val="00052018"/>
    <w:rsid w:val="000520DD"/>
    <w:rsid w:val="00052712"/>
    <w:rsid w:val="0005476A"/>
    <w:rsid w:val="00054CEB"/>
    <w:rsid w:val="00054EAC"/>
    <w:rsid w:val="000570CF"/>
    <w:rsid w:val="00057F83"/>
    <w:rsid w:val="00060532"/>
    <w:rsid w:val="00060591"/>
    <w:rsid w:val="00060C64"/>
    <w:rsid w:val="00061838"/>
    <w:rsid w:val="000622D3"/>
    <w:rsid w:val="00062A3B"/>
    <w:rsid w:val="00064173"/>
    <w:rsid w:val="000655EF"/>
    <w:rsid w:val="00065A6B"/>
    <w:rsid w:val="000668BB"/>
    <w:rsid w:val="00067A3E"/>
    <w:rsid w:val="00070C4E"/>
    <w:rsid w:val="00070CDD"/>
    <w:rsid w:val="00071916"/>
    <w:rsid w:val="00071EB8"/>
    <w:rsid w:val="00072EDF"/>
    <w:rsid w:val="000737BB"/>
    <w:rsid w:val="00073C97"/>
    <w:rsid w:val="00074EF0"/>
    <w:rsid w:val="00075055"/>
    <w:rsid w:val="00075247"/>
    <w:rsid w:val="00076E9F"/>
    <w:rsid w:val="00081C37"/>
    <w:rsid w:val="00083024"/>
    <w:rsid w:val="000832CF"/>
    <w:rsid w:val="00083842"/>
    <w:rsid w:val="000843D9"/>
    <w:rsid w:val="00084F0C"/>
    <w:rsid w:val="00085DF3"/>
    <w:rsid w:val="00085FD7"/>
    <w:rsid w:val="00086B96"/>
    <w:rsid w:val="000871E6"/>
    <w:rsid w:val="000908D7"/>
    <w:rsid w:val="00091874"/>
    <w:rsid w:val="00092A68"/>
    <w:rsid w:val="00093CB3"/>
    <w:rsid w:val="00093E22"/>
    <w:rsid w:val="00094829"/>
    <w:rsid w:val="00095D0A"/>
    <w:rsid w:val="00095D93"/>
    <w:rsid w:val="00095F3F"/>
    <w:rsid w:val="000965D5"/>
    <w:rsid w:val="0009762D"/>
    <w:rsid w:val="00097964"/>
    <w:rsid w:val="00097992"/>
    <w:rsid w:val="00097A1D"/>
    <w:rsid w:val="00097ABD"/>
    <w:rsid w:val="00097D01"/>
    <w:rsid w:val="00097FD1"/>
    <w:rsid w:val="000A10EB"/>
    <w:rsid w:val="000A13C3"/>
    <w:rsid w:val="000A1981"/>
    <w:rsid w:val="000A2D64"/>
    <w:rsid w:val="000A3769"/>
    <w:rsid w:val="000A394F"/>
    <w:rsid w:val="000A3A19"/>
    <w:rsid w:val="000A473C"/>
    <w:rsid w:val="000A4C5A"/>
    <w:rsid w:val="000A4FB4"/>
    <w:rsid w:val="000A592E"/>
    <w:rsid w:val="000A597A"/>
    <w:rsid w:val="000A689E"/>
    <w:rsid w:val="000A6A56"/>
    <w:rsid w:val="000A6C10"/>
    <w:rsid w:val="000A6CBD"/>
    <w:rsid w:val="000B11C6"/>
    <w:rsid w:val="000B13E4"/>
    <w:rsid w:val="000B261B"/>
    <w:rsid w:val="000B30E2"/>
    <w:rsid w:val="000B33D2"/>
    <w:rsid w:val="000B33F5"/>
    <w:rsid w:val="000B48A6"/>
    <w:rsid w:val="000B4B1D"/>
    <w:rsid w:val="000B4B4A"/>
    <w:rsid w:val="000B4FD4"/>
    <w:rsid w:val="000B5774"/>
    <w:rsid w:val="000B5F7E"/>
    <w:rsid w:val="000B7683"/>
    <w:rsid w:val="000B78CC"/>
    <w:rsid w:val="000C00E1"/>
    <w:rsid w:val="000C0E94"/>
    <w:rsid w:val="000C1896"/>
    <w:rsid w:val="000C3BA1"/>
    <w:rsid w:val="000C42DD"/>
    <w:rsid w:val="000C4E93"/>
    <w:rsid w:val="000C5091"/>
    <w:rsid w:val="000C690F"/>
    <w:rsid w:val="000C6CBB"/>
    <w:rsid w:val="000C6D76"/>
    <w:rsid w:val="000C6E31"/>
    <w:rsid w:val="000C7168"/>
    <w:rsid w:val="000D00CA"/>
    <w:rsid w:val="000D0344"/>
    <w:rsid w:val="000D096A"/>
    <w:rsid w:val="000D1FC0"/>
    <w:rsid w:val="000D2D47"/>
    <w:rsid w:val="000D2F68"/>
    <w:rsid w:val="000D3B23"/>
    <w:rsid w:val="000D468C"/>
    <w:rsid w:val="000D5EC9"/>
    <w:rsid w:val="000E02F8"/>
    <w:rsid w:val="000E0A40"/>
    <w:rsid w:val="000E13C9"/>
    <w:rsid w:val="000E301C"/>
    <w:rsid w:val="000E3370"/>
    <w:rsid w:val="000E36D9"/>
    <w:rsid w:val="000E4329"/>
    <w:rsid w:val="000E4E21"/>
    <w:rsid w:val="000E558F"/>
    <w:rsid w:val="000E6313"/>
    <w:rsid w:val="000E6E6E"/>
    <w:rsid w:val="000E6F57"/>
    <w:rsid w:val="000E7C81"/>
    <w:rsid w:val="000F025B"/>
    <w:rsid w:val="000F071E"/>
    <w:rsid w:val="000F081A"/>
    <w:rsid w:val="000F0CE2"/>
    <w:rsid w:val="000F17FC"/>
    <w:rsid w:val="000F1A61"/>
    <w:rsid w:val="000F1FC4"/>
    <w:rsid w:val="000F202A"/>
    <w:rsid w:val="000F21F4"/>
    <w:rsid w:val="000F277B"/>
    <w:rsid w:val="000F30B1"/>
    <w:rsid w:val="000F446E"/>
    <w:rsid w:val="000F4B8C"/>
    <w:rsid w:val="000F5047"/>
    <w:rsid w:val="000F59A0"/>
    <w:rsid w:val="000F5DEE"/>
    <w:rsid w:val="000F5E25"/>
    <w:rsid w:val="000F6443"/>
    <w:rsid w:val="000F6683"/>
    <w:rsid w:val="000F6965"/>
    <w:rsid w:val="000F6E6D"/>
    <w:rsid w:val="000F7A9D"/>
    <w:rsid w:val="000F7B91"/>
    <w:rsid w:val="00100151"/>
    <w:rsid w:val="00100609"/>
    <w:rsid w:val="0010097A"/>
    <w:rsid w:val="00100BFE"/>
    <w:rsid w:val="00101C00"/>
    <w:rsid w:val="00101C0B"/>
    <w:rsid w:val="001024B9"/>
    <w:rsid w:val="00102D14"/>
    <w:rsid w:val="00104141"/>
    <w:rsid w:val="001053B5"/>
    <w:rsid w:val="001056D4"/>
    <w:rsid w:val="001058F5"/>
    <w:rsid w:val="001062BB"/>
    <w:rsid w:val="0010634F"/>
    <w:rsid w:val="00106CC0"/>
    <w:rsid w:val="00106FBA"/>
    <w:rsid w:val="00107EFF"/>
    <w:rsid w:val="00107FF6"/>
    <w:rsid w:val="001102C6"/>
    <w:rsid w:val="00110664"/>
    <w:rsid w:val="00110973"/>
    <w:rsid w:val="00110C7A"/>
    <w:rsid w:val="00110CE9"/>
    <w:rsid w:val="001119E6"/>
    <w:rsid w:val="00112C1D"/>
    <w:rsid w:val="001133CF"/>
    <w:rsid w:val="00113571"/>
    <w:rsid w:val="00114EB0"/>
    <w:rsid w:val="00114F51"/>
    <w:rsid w:val="001155AA"/>
    <w:rsid w:val="00116595"/>
    <w:rsid w:val="00117B42"/>
    <w:rsid w:val="00117E84"/>
    <w:rsid w:val="001203D4"/>
    <w:rsid w:val="00121352"/>
    <w:rsid w:val="00121CA2"/>
    <w:rsid w:val="00121D63"/>
    <w:rsid w:val="0012227B"/>
    <w:rsid w:val="00122547"/>
    <w:rsid w:val="001227E7"/>
    <w:rsid w:val="00125A22"/>
    <w:rsid w:val="00125DCE"/>
    <w:rsid w:val="00126539"/>
    <w:rsid w:val="00126543"/>
    <w:rsid w:val="00126BF7"/>
    <w:rsid w:val="00126C6B"/>
    <w:rsid w:val="00126EFE"/>
    <w:rsid w:val="00127398"/>
    <w:rsid w:val="0013091C"/>
    <w:rsid w:val="00130C8A"/>
    <w:rsid w:val="00131154"/>
    <w:rsid w:val="001312D1"/>
    <w:rsid w:val="0013156C"/>
    <w:rsid w:val="00131814"/>
    <w:rsid w:val="00131EA5"/>
    <w:rsid w:val="00131EB3"/>
    <w:rsid w:val="0013204A"/>
    <w:rsid w:val="00132625"/>
    <w:rsid w:val="00134257"/>
    <w:rsid w:val="00134336"/>
    <w:rsid w:val="00134506"/>
    <w:rsid w:val="00134763"/>
    <w:rsid w:val="001349FA"/>
    <w:rsid w:val="00135B09"/>
    <w:rsid w:val="00140232"/>
    <w:rsid w:val="0014045F"/>
    <w:rsid w:val="0014046F"/>
    <w:rsid w:val="0014087A"/>
    <w:rsid w:val="00141333"/>
    <w:rsid w:val="00141499"/>
    <w:rsid w:val="00141BB0"/>
    <w:rsid w:val="00141DD6"/>
    <w:rsid w:val="00142507"/>
    <w:rsid w:val="00143231"/>
    <w:rsid w:val="00144AA6"/>
    <w:rsid w:val="00144AED"/>
    <w:rsid w:val="00145D10"/>
    <w:rsid w:val="0014638D"/>
    <w:rsid w:val="00147E06"/>
    <w:rsid w:val="001500C0"/>
    <w:rsid w:val="0015093A"/>
    <w:rsid w:val="00150FD5"/>
    <w:rsid w:val="00151D41"/>
    <w:rsid w:val="00152608"/>
    <w:rsid w:val="00152ACC"/>
    <w:rsid w:val="0015526C"/>
    <w:rsid w:val="00157372"/>
    <w:rsid w:val="0016006A"/>
    <w:rsid w:val="00160081"/>
    <w:rsid w:val="0016044E"/>
    <w:rsid w:val="001608F4"/>
    <w:rsid w:val="00160B8A"/>
    <w:rsid w:val="00160DF5"/>
    <w:rsid w:val="00161195"/>
    <w:rsid w:val="00161447"/>
    <w:rsid w:val="001616C6"/>
    <w:rsid w:val="001623B0"/>
    <w:rsid w:val="001624C6"/>
    <w:rsid w:val="001629A3"/>
    <w:rsid w:val="001636D5"/>
    <w:rsid w:val="00163EEC"/>
    <w:rsid w:val="00164AEB"/>
    <w:rsid w:val="00165014"/>
    <w:rsid w:val="001656B0"/>
    <w:rsid w:val="00165B4B"/>
    <w:rsid w:val="00165E91"/>
    <w:rsid w:val="001679FD"/>
    <w:rsid w:val="0017100B"/>
    <w:rsid w:val="0017130F"/>
    <w:rsid w:val="001714AD"/>
    <w:rsid w:val="00171E19"/>
    <w:rsid w:val="00171F68"/>
    <w:rsid w:val="00172130"/>
    <w:rsid w:val="001734D2"/>
    <w:rsid w:val="00175CCC"/>
    <w:rsid w:val="00177369"/>
    <w:rsid w:val="001775C4"/>
    <w:rsid w:val="001778DC"/>
    <w:rsid w:val="00177ED9"/>
    <w:rsid w:val="0018017B"/>
    <w:rsid w:val="00181069"/>
    <w:rsid w:val="00181137"/>
    <w:rsid w:val="00182835"/>
    <w:rsid w:val="00183843"/>
    <w:rsid w:val="00184EF7"/>
    <w:rsid w:val="001860A0"/>
    <w:rsid w:val="00186C9E"/>
    <w:rsid w:val="00186D4B"/>
    <w:rsid w:val="001874F5"/>
    <w:rsid w:val="00187899"/>
    <w:rsid w:val="001908B4"/>
    <w:rsid w:val="0019227A"/>
    <w:rsid w:val="001947E3"/>
    <w:rsid w:val="0019495D"/>
    <w:rsid w:val="00195112"/>
    <w:rsid w:val="00195650"/>
    <w:rsid w:val="001977C8"/>
    <w:rsid w:val="00197C7B"/>
    <w:rsid w:val="001A0FB8"/>
    <w:rsid w:val="001A1B88"/>
    <w:rsid w:val="001A1F92"/>
    <w:rsid w:val="001A2382"/>
    <w:rsid w:val="001A31EF"/>
    <w:rsid w:val="001A34F0"/>
    <w:rsid w:val="001A38C1"/>
    <w:rsid w:val="001A586B"/>
    <w:rsid w:val="001A5E4F"/>
    <w:rsid w:val="001A68F4"/>
    <w:rsid w:val="001A6A00"/>
    <w:rsid w:val="001A6CB0"/>
    <w:rsid w:val="001A6E0D"/>
    <w:rsid w:val="001A6E46"/>
    <w:rsid w:val="001A7C0D"/>
    <w:rsid w:val="001B1D9D"/>
    <w:rsid w:val="001B1FB4"/>
    <w:rsid w:val="001B27B9"/>
    <w:rsid w:val="001B2FCB"/>
    <w:rsid w:val="001B3D7B"/>
    <w:rsid w:val="001B415E"/>
    <w:rsid w:val="001B511A"/>
    <w:rsid w:val="001B57B0"/>
    <w:rsid w:val="001B6380"/>
    <w:rsid w:val="001B6CDE"/>
    <w:rsid w:val="001B6EEE"/>
    <w:rsid w:val="001B7CA3"/>
    <w:rsid w:val="001C022C"/>
    <w:rsid w:val="001C111C"/>
    <w:rsid w:val="001C1982"/>
    <w:rsid w:val="001C2AB9"/>
    <w:rsid w:val="001C2DD3"/>
    <w:rsid w:val="001C31F9"/>
    <w:rsid w:val="001C3564"/>
    <w:rsid w:val="001C47E5"/>
    <w:rsid w:val="001C4A8B"/>
    <w:rsid w:val="001C5F62"/>
    <w:rsid w:val="001C60C7"/>
    <w:rsid w:val="001C6466"/>
    <w:rsid w:val="001C64F8"/>
    <w:rsid w:val="001C6FB6"/>
    <w:rsid w:val="001D1842"/>
    <w:rsid w:val="001D18F4"/>
    <w:rsid w:val="001D1EAA"/>
    <w:rsid w:val="001D2965"/>
    <w:rsid w:val="001D29FD"/>
    <w:rsid w:val="001D412B"/>
    <w:rsid w:val="001D4FA8"/>
    <w:rsid w:val="001D5012"/>
    <w:rsid w:val="001D504E"/>
    <w:rsid w:val="001D6F72"/>
    <w:rsid w:val="001D711B"/>
    <w:rsid w:val="001E0629"/>
    <w:rsid w:val="001E0B57"/>
    <w:rsid w:val="001E0C0E"/>
    <w:rsid w:val="001E0E99"/>
    <w:rsid w:val="001E116E"/>
    <w:rsid w:val="001E11E9"/>
    <w:rsid w:val="001E196C"/>
    <w:rsid w:val="001E1A4D"/>
    <w:rsid w:val="001E3038"/>
    <w:rsid w:val="001E35AF"/>
    <w:rsid w:val="001E3784"/>
    <w:rsid w:val="001E4182"/>
    <w:rsid w:val="001E41F3"/>
    <w:rsid w:val="001E4AA3"/>
    <w:rsid w:val="001E50E2"/>
    <w:rsid w:val="001E5F43"/>
    <w:rsid w:val="001E6065"/>
    <w:rsid w:val="001E7450"/>
    <w:rsid w:val="001E7D40"/>
    <w:rsid w:val="001F0201"/>
    <w:rsid w:val="001F0CA1"/>
    <w:rsid w:val="001F1488"/>
    <w:rsid w:val="001F2538"/>
    <w:rsid w:val="001F2CFC"/>
    <w:rsid w:val="001F3B55"/>
    <w:rsid w:val="001F3BDF"/>
    <w:rsid w:val="001F41DE"/>
    <w:rsid w:val="001F46A0"/>
    <w:rsid w:val="001F46B4"/>
    <w:rsid w:val="001F4B66"/>
    <w:rsid w:val="001F5B17"/>
    <w:rsid w:val="001F5FD6"/>
    <w:rsid w:val="001F6117"/>
    <w:rsid w:val="001F6389"/>
    <w:rsid w:val="001F7A97"/>
    <w:rsid w:val="001F7CB8"/>
    <w:rsid w:val="00200340"/>
    <w:rsid w:val="00200A27"/>
    <w:rsid w:val="002010F1"/>
    <w:rsid w:val="0020116F"/>
    <w:rsid w:val="0020138F"/>
    <w:rsid w:val="00202012"/>
    <w:rsid w:val="002023A8"/>
    <w:rsid w:val="002023FE"/>
    <w:rsid w:val="002034DE"/>
    <w:rsid w:val="0020371B"/>
    <w:rsid w:val="00203F79"/>
    <w:rsid w:val="002042A1"/>
    <w:rsid w:val="00204A4E"/>
    <w:rsid w:val="0020587A"/>
    <w:rsid w:val="00205A19"/>
    <w:rsid w:val="00205B9C"/>
    <w:rsid w:val="00206268"/>
    <w:rsid w:val="00206464"/>
    <w:rsid w:val="00206EEE"/>
    <w:rsid w:val="00207048"/>
    <w:rsid w:val="00207793"/>
    <w:rsid w:val="0021064B"/>
    <w:rsid w:val="002107B2"/>
    <w:rsid w:val="00210D8E"/>
    <w:rsid w:val="00211424"/>
    <w:rsid w:val="002114FF"/>
    <w:rsid w:val="0021160E"/>
    <w:rsid w:val="0021191B"/>
    <w:rsid w:val="00212293"/>
    <w:rsid w:val="00212651"/>
    <w:rsid w:val="00214991"/>
    <w:rsid w:val="0021683E"/>
    <w:rsid w:val="00217073"/>
    <w:rsid w:val="00220727"/>
    <w:rsid w:val="00220898"/>
    <w:rsid w:val="002214AD"/>
    <w:rsid w:val="0022168D"/>
    <w:rsid w:val="0022182B"/>
    <w:rsid w:val="002227A9"/>
    <w:rsid w:val="00223971"/>
    <w:rsid w:val="0022418F"/>
    <w:rsid w:val="0022499C"/>
    <w:rsid w:val="00224B6C"/>
    <w:rsid w:val="00224CDF"/>
    <w:rsid w:val="0022590C"/>
    <w:rsid w:val="00225BE7"/>
    <w:rsid w:val="00225BF4"/>
    <w:rsid w:val="002261DC"/>
    <w:rsid w:val="002262F5"/>
    <w:rsid w:val="002263AA"/>
    <w:rsid w:val="00226AF5"/>
    <w:rsid w:val="002277A5"/>
    <w:rsid w:val="00227C3D"/>
    <w:rsid w:val="002301D2"/>
    <w:rsid w:val="00230796"/>
    <w:rsid w:val="00230B8B"/>
    <w:rsid w:val="00231302"/>
    <w:rsid w:val="002313BF"/>
    <w:rsid w:val="00231E54"/>
    <w:rsid w:val="002321E8"/>
    <w:rsid w:val="002322F7"/>
    <w:rsid w:val="002323C1"/>
    <w:rsid w:val="00232E93"/>
    <w:rsid w:val="0023316B"/>
    <w:rsid w:val="0023360F"/>
    <w:rsid w:val="00234668"/>
    <w:rsid w:val="00234F69"/>
    <w:rsid w:val="00235251"/>
    <w:rsid w:val="002353A1"/>
    <w:rsid w:val="00235859"/>
    <w:rsid w:val="00235B4C"/>
    <w:rsid w:val="00235F27"/>
    <w:rsid w:val="00235FF5"/>
    <w:rsid w:val="00236705"/>
    <w:rsid w:val="0023675F"/>
    <w:rsid w:val="0023683D"/>
    <w:rsid w:val="00236DB4"/>
    <w:rsid w:val="002375CE"/>
    <w:rsid w:val="002376A3"/>
    <w:rsid w:val="002379A1"/>
    <w:rsid w:val="00241AD4"/>
    <w:rsid w:val="00241FD5"/>
    <w:rsid w:val="002426D0"/>
    <w:rsid w:val="002429F7"/>
    <w:rsid w:val="0024335F"/>
    <w:rsid w:val="00243BC1"/>
    <w:rsid w:val="00244332"/>
    <w:rsid w:val="00245B23"/>
    <w:rsid w:val="00246DE8"/>
    <w:rsid w:val="0025022A"/>
    <w:rsid w:val="00250854"/>
    <w:rsid w:val="0025185C"/>
    <w:rsid w:val="00252287"/>
    <w:rsid w:val="0025228F"/>
    <w:rsid w:val="002530BE"/>
    <w:rsid w:val="00257195"/>
    <w:rsid w:val="002578D8"/>
    <w:rsid w:val="0026106B"/>
    <w:rsid w:val="002613A5"/>
    <w:rsid w:val="002614C5"/>
    <w:rsid w:val="00261C32"/>
    <w:rsid w:val="002629A4"/>
    <w:rsid w:val="00263A33"/>
    <w:rsid w:val="0026471D"/>
    <w:rsid w:val="00264DD3"/>
    <w:rsid w:val="00265D69"/>
    <w:rsid w:val="00266881"/>
    <w:rsid w:val="00267881"/>
    <w:rsid w:val="00270300"/>
    <w:rsid w:val="00270354"/>
    <w:rsid w:val="002723F2"/>
    <w:rsid w:val="00272F6E"/>
    <w:rsid w:val="00273821"/>
    <w:rsid w:val="00273FC1"/>
    <w:rsid w:val="00274E67"/>
    <w:rsid w:val="0027531B"/>
    <w:rsid w:val="00275D12"/>
    <w:rsid w:val="00276CD2"/>
    <w:rsid w:val="00277056"/>
    <w:rsid w:val="00277A1E"/>
    <w:rsid w:val="0028062F"/>
    <w:rsid w:val="002808AD"/>
    <w:rsid w:val="00280FEC"/>
    <w:rsid w:val="0028119B"/>
    <w:rsid w:val="00281EB0"/>
    <w:rsid w:val="00282888"/>
    <w:rsid w:val="00283376"/>
    <w:rsid w:val="00283896"/>
    <w:rsid w:val="0028456D"/>
    <w:rsid w:val="00284F05"/>
    <w:rsid w:val="00285749"/>
    <w:rsid w:val="002859E3"/>
    <w:rsid w:val="00285AE4"/>
    <w:rsid w:val="0028675B"/>
    <w:rsid w:val="002870B5"/>
    <w:rsid w:val="002875C7"/>
    <w:rsid w:val="002928C7"/>
    <w:rsid w:val="00292B17"/>
    <w:rsid w:val="00292EAA"/>
    <w:rsid w:val="002934AE"/>
    <w:rsid w:val="00293D64"/>
    <w:rsid w:val="00293D85"/>
    <w:rsid w:val="002941F0"/>
    <w:rsid w:val="002949C1"/>
    <w:rsid w:val="002952E2"/>
    <w:rsid w:val="00295352"/>
    <w:rsid w:val="00295361"/>
    <w:rsid w:val="00295562"/>
    <w:rsid w:val="0029573B"/>
    <w:rsid w:val="002959FF"/>
    <w:rsid w:val="00295C05"/>
    <w:rsid w:val="00295D94"/>
    <w:rsid w:val="002962CA"/>
    <w:rsid w:val="00296C9C"/>
    <w:rsid w:val="00296F9E"/>
    <w:rsid w:val="0029765E"/>
    <w:rsid w:val="0029774D"/>
    <w:rsid w:val="002A091D"/>
    <w:rsid w:val="002A3934"/>
    <w:rsid w:val="002A3C50"/>
    <w:rsid w:val="002A622D"/>
    <w:rsid w:val="002A65D4"/>
    <w:rsid w:val="002A6F28"/>
    <w:rsid w:val="002A6FBE"/>
    <w:rsid w:val="002A704E"/>
    <w:rsid w:val="002B0DB4"/>
    <w:rsid w:val="002B1650"/>
    <w:rsid w:val="002B17CC"/>
    <w:rsid w:val="002B1C98"/>
    <w:rsid w:val="002B1C9E"/>
    <w:rsid w:val="002B1E85"/>
    <w:rsid w:val="002B4A9F"/>
    <w:rsid w:val="002B4BD7"/>
    <w:rsid w:val="002B5157"/>
    <w:rsid w:val="002B546D"/>
    <w:rsid w:val="002B565A"/>
    <w:rsid w:val="002B59FE"/>
    <w:rsid w:val="002B5CA0"/>
    <w:rsid w:val="002B689A"/>
    <w:rsid w:val="002B7264"/>
    <w:rsid w:val="002B7766"/>
    <w:rsid w:val="002C0977"/>
    <w:rsid w:val="002C0B1A"/>
    <w:rsid w:val="002C19BD"/>
    <w:rsid w:val="002C1A22"/>
    <w:rsid w:val="002C24E5"/>
    <w:rsid w:val="002C2590"/>
    <w:rsid w:val="002C28CD"/>
    <w:rsid w:val="002C29CF"/>
    <w:rsid w:val="002C3F9C"/>
    <w:rsid w:val="002C4BB7"/>
    <w:rsid w:val="002C4FC3"/>
    <w:rsid w:val="002C5758"/>
    <w:rsid w:val="002C57CC"/>
    <w:rsid w:val="002C5BCD"/>
    <w:rsid w:val="002C63B6"/>
    <w:rsid w:val="002C6507"/>
    <w:rsid w:val="002C6D0A"/>
    <w:rsid w:val="002C7216"/>
    <w:rsid w:val="002C73CF"/>
    <w:rsid w:val="002C7B02"/>
    <w:rsid w:val="002D08B9"/>
    <w:rsid w:val="002D0A8B"/>
    <w:rsid w:val="002D1D19"/>
    <w:rsid w:val="002D2364"/>
    <w:rsid w:val="002D2640"/>
    <w:rsid w:val="002D2931"/>
    <w:rsid w:val="002D2A70"/>
    <w:rsid w:val="002D2AB1"/>
    <w:rsid w:val="002D32AD"/>
    <w:rsid w:val="002D3445"/>
    <w:rsid w:val="002D3A52"/>
    <w:rsid w:val="002D3F6E"/>
    <w:rsid w:val="002D4229"/>
    <w:rsid w:val="002D4598"/>
    <w:rsid w:val="002D45E9"/>
    <w:rsid w:val="002D4826"/>
    <w:rsid w:val="002D4B06"/>
    <w:rsid w:val="002D4D86"/>
    <w:rsid w:val="002D4DCF"/>
    <w:rsid w:val="002D4EC0"/>
    <w:rsid w:val="002D5B5A"/>
    <w:rsid w:val="002D6770"/>
    <w:rsid w:val="002D7201"/>
    <w:rsid w:val="002D721E"/>
    <w:rsid w:val="002D78A9"/>
    <w:rsid w:val="002E068A"/>
    <w:rsid w:val="002E0C34"/>
    <w:rsid w:val="002E0E6D"/>
    <w:rsid w:val="002E16EB"/>
    <w:rsid w:val="002E198C"/>
    <w:rsid w:val="002E2184"/>
    <w:rsid w:val="002E3E61"/>
    <w:rsid w:val="002E3EF6"/>
    <w:rsid w:val="002E4216"/>
    <w:rsid w:val="002E47AF"/>
    <w:rsid w:val="002E4C5F"/>
    <w:rsid w:val="002E5A45"/>
    <w:rsid w:val="002E5AA0"/>
    <w:rsid w:val="002E5E1A"/>
    <w:rsid w:val="002E5E3B"/>
    <w:rsid w:val="002E5F55"/>
    <w:rsid w:val="002E74B9"/>
    <w:rsid w:val="002F000B"/>
    <w:rsid w:val="002F03BC"/>
    <w:rsid w:val="002F16C3"/>
    <w:rsid w:val="002F1E63"/>
    <w:rsid w:val="002F4309"/>
    <w:rsid w:val="002F4657"/>
    <w:rsid w:val="002F507F"/>
    <w:rsid w:val="002F55B2"/>
    <w:rsid w:val="002F563F"/>
    <w:rsid w:val="002F6B54"/>
    <w:rsid w:val="002F7A88"/>
    <w:rsid w:val="003001D0"/>
    <w:rsid w:val="00300248"/>
    <w:rsid w:val="003011EA"/>
    <w:rsid w:val="00301740"/>
    <w:rsid w:val="00302459"/>
    <w:rsid w:val="003028B2"/>
    <w:rsid w:val="00303421"/>
    <w:rsid w:val="00303DCF"/>
    <w:rsid w:val="0030428F"/>
    <w:rsid w:val="003045A8"/>
    <w:rsid w:val="00304D1A"/>
    <w:rsid w:val="00305706"/>
    <w:rsid w:val="00305BD4"/>
    <w:rsid w:val="00305CD8"/>
    <w:rsid w:val="00305EE5"/>
    <w:rsid w:val="0030696B"/>
    <w:rsid w:val="003079D9"/>
    <w:rsid w:val="00310AAF"/>
    <w:rsid w:val="00310F20"/>
    <w:rsid w:val="0031179C"/>
    <w:rsid w:val="0031196F"/>
    <w:rsid w:val="00311B18"/>
    <w:rsid w:val="00311E3D"/>
    <w:rsid w:val="00312856"/>
    <w:rsid w:val="00314ACC"/>
    <w:rsid w:val="0031543D"/>
    <w:rsid w:val="00315A1A"/>
    <w:rsid w:val="00315F2F"/>
    <w:rsid w:val="003167A5"/>
    <w:rsid w:val="00316D12"/>
    <w:rsid w:val="00316D4A"/>
    <w:rsid w:val="00317EF0"/>
    <w:rsid w:val="003205DA"/>
    <w:rsid w:val="0032143F"/>
    <w:rsid w:val="003225A2"/>
    <w:rsid w:val="0032287B"/>
    <w:rsid w:val="00322892"/>
    <w:rsid w:val="00322BF9"/>
    <w:rsid w:val="00323A21"/>
    <w:rsid w:val="00324E7A"/>
    <w:rsid w:val="003255A9"/>
    <w:rsid w:val="00325769"/>
    <w:rsid w:val="00325B85"/>
    <w:rsid w:val="00325E9F"/>
    <w:rsid w:val="00326166"/>
    <w:rsid w:val="00326C1A"/>
    <w:rsid w:val="0032785D"/>
    <w:rsid w:val="00327C4D"/>
    <w:rsid w:val="00327C80"/>
    <w:rsid w:val="00327DF1"/>
    <w:rsid w:val="00330C81"/>
    <w:rsid w:val="00330D2C"/>
    <w:rsid w:val="0033143D"/>
    <w:rsid w:val="00331D74"/>
    <w:rsid w:val="00332434"/>
    <w:rsid w:val="00332462"/>
    <w:rsid w:val="00332B0C"/>
    <w:rsid w:val="00333B90"/>
    <w:rsid w:val="00334763"/>
    <w:rsid w:val="00334BBB"/>
    <w:rsid w:val="00334C57"/>
    <w:rsid w:val="00335EBE"/>
    <w:rsid w:val="00336954"/>
    <w:rsid w:val="00337144"/>
    <w:rsid w:val="003371C6"/>
    <w:rsid w:val="00340D94"/>
    <w:rsid w:val="00340FC5"/>
    <w:rsid w:val="00341115"/>
    <w:rsid w:val="003421D9"/>
    <w:rsid w:val="00342A3B"/>
    <w:rsid w:val="00342E2A"/>
    <w:rsid w:val="003436A3"/>
    <w:rsid w:val="00344243"/>
    <w:rsid w:val="00344C0F"/>
    <w:rsid w:val="003452B6"/>
    <w:rsid w:val="003455BB"/>
    <w:rsid w:val="00347361"/>
    <w:rsid w:val="0035052F"/>
    <w:rsid w:val="00350E68"/>
    <w:rsid w:val="00351711"/>
    <w:rsid w:val="00351B7B"/>
    <w:rsid w:val="00351BCD"/>
    <w:rsid w:val="00352A6B"/>
    <w:rsid w:val="00352BFF"/>
    <w:rsid w:val="00352C4B"/>
    <w:rsid w:val="00352E59"/>
    <w:rsid w:val="00353115"/>
    <w:rsid w:val="0035378A"/>
    <w:rsid w:val="00353A10"/>
    <w:rsid w:val="00353DC0"/>
    <w:rsid w:val="00355056"/>
    <w:rsid w:val="00355266"/>
    <w:rsid w:val="00355891"/>
    <w:rsid w:val="00355E3A"/>
    <w:rsid w:val="00355E72"/>
    <w:rsid w:val="003561A9"/>
    <w:rsid w:val="00356559"/>
    <w:rsid w:val="003570F4"/>
    <w:rsid w:val="003570FB"/>
    <w:rsid w:val="003577D0"/>
    <w:rsid w:val="00357A1A"/>
    <w:rsid w:val="00357AD5"/>
    <w:rsid w:val="00360667"/>
    <w:rsid w:val="00360A23"/>
    <w:rsid w:val="003616A4"/>
    <w:rsid w:val="0036172F"/>
    <w:rsid w:val="0036181C"/>
    <w:rsid w:val="00361D36"/>
    <w:rsid w:val="00362163"/>
    <w:rsid w:val="003621A3"/>
    <w:rsid w:val="00362B13"/>
    <w:rsid w:val="00362DD9"/>
    <w:rsid w:val="00363667"/>
    <w:rsid w:val="003643D7"/>
    <w:rsid w:val="00364AE1"/>
    <w:rsid w:val="00366FA1"/>
    <w:rsid w:val="00367544"/>
    <w:rsid w:val="00367757"/>
    <w:rsid w:val="00367E1C"/>
    <w:rsid w:val="0037004C"/>
    <w:rsid w:val="0037023A"/>
    <w:rsid w:val="003703CB"/>
    <w:rsid w:val="00370839"/>
    <w:rsid w:val="0037119B"/>
    <w:rsid w:val="003716D6"/>
    <w:rsid w:val="00371EED"/>
    <w:rsid w:val="00372A7D"/>
    <w:rsid w:val="00372D38"/>
    <w:rsid w:val="00373635"/>
    <w:rsid w:val="00373E10"/>
    <w:rsid w:val="0037427C"/>
    <w:rsid w:val="00374450"/>
    <w:rsid w:val="003754ED"/>
    <w:rsid w:val="003760CC"/>
    <w:rsid w:val="003803C5"/>
    <w:rsid w:val="00380BEF"/>
    <w:rsid w:val="00380EBB"/>
    <w:rsid w:val="003819DC"/>
    <w:rsid w:val="00381BC0"/>
    <w:rsid w:val="00381C0D"/>
    <w:rsid w:val="00381F6C"/>
    <w:rsid w:val="003825B9"/>
    <w:rsid w:val="00382B41"/>
    <w:rsid w:val="00383BD0"/>
    <w:rsid w:val="00384193"/>
    <w:rsid w:val="00384772"/>
    <w:rsid w:val="00384EED"/>
    <w:rsid w:val="003862C3"/>
    <w:rsid w:val="0038687E"/>
    <w:rsid w:val="00386A19"/>
    <w:rsid w:val="0038758D"/>
    <w:rsid w:val="00387985"/>
    <w:rsid w:val="00387A8F"/>
    <w:rsid w:val="00390EDA"/>
    <w:rsid w:val="003917E3"/>
    <w:rsid w:val="00391BE3"/>
    <w:rsid w:val="003923AD"/>
    <w:rsid w:val="0039363F"/>
    <w:rsid w:val="00393AB1"/>
    <w:rsid w:val="00393C91"/>
    <w:rsid w:val="00393FA3"/>
    <w:rsid w:val="0039412B"/>
    <w:rsid w:val="00394CF5"/>
    <w:rsid w:val="0039604D"/>
    <w:rsid w:val="00396450"/>
    <w:rsid w:val="003A2E9C"/>
    <w:rsid w:val="003A33B6"/>
    <w:rsid w:val="003A38B6"/>
    <w:rsid w:val="003A41E3"/>
    <w:rsid w:val="003A41E4"/>
    <w:rsid w:val="003A4404"/>
    <w:rsid w:val="003A4FE1"/>
    <w:rsid w:val="003A53CF"/>
    <w:rsid w:val="003A557A"/>
    <w:rsid w:val="003A5F23"/>
    <w:rsid w:val="003A6985"/>
    <w:rsid w:val="003A6D6C"/>
    <w:rsid w:val="003B019E"/>
    <w:rsid w:val="003B1065"/>
    <w:rsid w:val="003B3117"/>
    <w:rsid w:val="003B37BD"/>
    <w:rsid w:val="003B5800"/>
    <w:rsid w:val="003B735C"/>
    <w:rsid w:val="003B7C7F"/>
    <w:rsid w:val="003B7C8D"/>
    <w:rsid w:val="003C070F"/>
    <w:rsid w:val="003C1312"/>
    <w:rsid w:val="003C3310"/>
    <w:rsid w:val="003C40CB"/>
    <w:rsid w:val="003C41DB"/>
    <w:rsid w:val="003C4C53"/>
    <w:rsid w:val="003C6243"/>
    <w:rsid w:val="003C6D51"/>
    <w:rsid w:val="003C7216"/>
    <w:rsid w:val="003C77F4"/>
    <w:rsid w:val="003D03B8"/>
    <w:rsid w:val="003D0E17"/>
    <w:rsid w:val="003D0ED4"/>
    <w:rsid w:val="003D0F1F"/>
    <w:rsid w:val="003D139B"/>
    <w:rsid w:val="003D17A2"/>
    <w:rsid w:val="003D187F"/>
    <w:rsid w:val="003D1A37"/>
    <w:rsid w:val="003D1A6B"/>
    <w:rsid w:val="003D2773"/>
    <w:rsid w:val="003D3D2D"/>
    <w:rsid w:val="003D4B4C"/>
    <w:rsid w:val="003D4CBF"/>
    <w:rsid w:val="003D5DCB"/>
    <w:rsid w:val="003D6692"/>
    <w:rsid w:val="003D6F36"/>
    <w:rsid w:val="003D7A56"/>
    <w:rsid w:val="003E0E02"/>
    <w:rsid w:val="003E0E80"/>
    <w:rsid w:val="003E1563"/>
    <w:rsid w:val="003E2447"/>
    <w:rsid w:val="003E27CB"/>
    <w:rsid w:val="003E36DB"/>
    <w:rsid w:val="003E3A07"/>
    <w:rsid w:val="003E3ABC"/>
    <w:rsid w:val="003E4072"/>
    <w:rsid w:val="003E47BE"/>
    <w:rsid w:val="003E4F0B"/>
    <w:rsid w:val="003E4FEC"/>
    <w:rsid w:val="003E576C"/>
    <w:rsid w:val="003E5A3B"/>
    <w:rsid w:val="003E63F5"/>
    <w:rsid w:val="003E6759"/>
    <w:rsid w:val="003E69F6"/>
    <w:rsid w:val="003E6C2A"/>
    <w:rsid w:val="003E71D0"/>
    <w:rsid w:val="003E7F9C"/>
    <w:rsid w:val="003F10A1"/>
    <w:rsid w:val="003F1A72"/>
    <w:rsid w:val="003F1DA4"/>
    <w:rsid w:val="003F20A5"/>
    <w:rsid w:val="003F21A6"/>
    <w:rsid w:val="003F2306"/>
    <w:rsid w:val="003F27D5"/>
    <w:rsid w:val="003F2910"/>
    <w:rsid w:val="003F2930"/>
    <w:rsid w:val="003F2C85"/>
    <w:rsid w:val="003F3E37"/>
    <w:rsid w:val="003F42C6"/>
    <w:rsid w:val="003F5304"/>
    <w:rsid w:val="003F5516"/>
    <w:rsid w:val="003F6A59"/>
    <w:rsid w:val="003F71DF"/>
    <w:rsid w:val="003F739A"/>
    <w:rsid w:val="003F7901"/>
    <w:rsid w:val="00401866"/>
    <w:rsid w:val="00402030"/>
    <w:rsid w:val="00403B11"/>
    <w:rsid w:val="00405499"/>
    <w:rsid w:val="00405F39"/>
    <w:rsid w:val="00406080"/>
    <w:rsid w:val="004071EC"/>
    <w:rsid w:val="0040734E"/>
    <w:rsid w:val="00407604"/>
    <w:rsid w:val="00407AFD"/>
    <w:rsid w:val="00407F9F"/>
    <w:rsid w:val="004100F5"/>
    <w:rsid w:val="00411120"/>
    <w:rsid w:val="0041175A"/>
    <w:rsid w:val="004122AC"/>
    <w:rsid w:val="004122CE"/>
    <w:rsid w:val="00412428"/>
    <w:rsid w:val="004131D9"/>
    <w:rsid w:val="0041390E"/>
    <w:rsid w:val="00414B94"/>
    <w:rsid w:val="00414BB3"/>
    <w:rsid w:val="00415963"/>
    <w:rsid w:val="0041669D"/>
    <w:rsid w:val="00416961"/>
    <w:rsid w:val="00416AC5"/>
    <w:rsid w:val="0041739C"/>
    <w:rsid w:val="0041789D"/>
    <w:rsid w:val="00417DF0"/>
    <w:rsid w:val="004201F7"/>
    <w:rsid w:val="004210AE"/>
    <w:rsid w:val="004210CE"/>
    <w:rsid w:val="00421EAB"/>
    <w:rsid w:val="00422C10"/>
    <w:rsid w:val="00422E8A"/>
    <w:rsid w:val="004236A4"/>
    <w:rsid w:val="00423E08"/>
    <w:rsid w:val="0042593A"/>
    <w:rsid w:val="0042735E"/>
    <w:rsid w:val="004273F9"/>
    <w:rsid w:val="00427A45"/>
    <w:rsid w:val="00430346"/>
    <w:rsid w:val="00433E63"/>
    <w:rsid w:val="00434BE2"/>
    <w:rsid w:val="004352B3"/>
    <w:rsid w:val="00435C19"/>
    <w:rsid w:val="00435C42"/>
    <w:rsid w:val="00435C47"/>
    <w:rsid w:val="00436F1B"/>
    <w:rsid w:val="00437000"/>
    <w:rsid w:val="00437A96"/>
    <w:rsid w:val="00437A99"/>
    <w:rsid w:val="00437EB7"/>
    <w:rsid w:val="004402D5"/>
    <w:rsid w:val="00440974"/>
    <w:rsid w:val="00441264"/>
    <w:rsid w:val="00442AF1"/>
    <w:rsid w:val="00443E2C"/>
    <w:rsid w:val="00444277"/>
    <w:rsid w:val="00444983"/>
    <w:rsid w:val="00444E0B"/>
    <w:rsid w:val="00444F8C"/>
    <w:rsid w:val="004453C9"/>
    <w:rsid w:val="00445A1C"/>
    <w:rsid w:val="004464C6"/>
    <w:rsid w:val="0044674B"/>
    <w:rsid w:val="00446771"/>
    <w:rsid w:val="004478FC"/>
    <w:rsid w:val="0045015E"/>
    <w:rsid w:val="00450506"/>
    <w:rsid w:val="0045070B"/>
    <w:rsid w:val="00450B85"/>
    <w:rsid w:val="004513B5"/>
    <w:rsid w:val="00453767"/>
    <w:rsid w:val="00453897"/>
    <w:rsid w:val="004546DF"/>
    <w:rsid w:val="00454B84"/>
    <w:rsid w:val="004555BE"/>
    <w:rsid w:val="00455F90"/>
    <w:rsid w:val="004567A8"/>
    <w:rsid w:val="00456EF9"/>
    <w:rsid w:val="00456FB2"/>
    <w:rsid w:val="0046072B"/>
    <w:rsid w:val="004607BA"/>
    <w:rsid w:val="00460DFE"/>
    <w:rsid w:val="00462477"/>
    <w:rsid w:val="00462C14"/>
    <w:rsid w:val="004662FB"/>
    <w:rsid w:val="00466549"/>
    <w:rsid w:val="004667D7"/>
    <w:rsid w:val="00466B68"/>
    <w:rsid w:val="00466BD2"/>
    <w:rsid w:val="00466CFA"/>
    <w:rsid w:val="00467069"/>
    <w:rsid w:val="004673B5"/>
    <w:rsid w:val="004678D4"/>
    <w:rsid w:val="00470C6D"/>
    <w:rsid w:val="0047197D"/>
    <w:rsid w:val="00471BD6"/>
    <w:rsid w:val="00471C06"/>
    <w:rsid w:val="004721B5"/>
    <w:rsid w:val="00472352"/>
    <w:rsid w:val="004736B9"/>
    <w:rsid w:val="00473B6E"/>
    <w:rsid w:val="00473F6B"/>
    <w:rsid w:val="0047550E"/>
    <w:rsid w:val="00475895"/>
    <w:rsid w:val="00475FA8"/>
    <w:rsid w:val="004761B3"/>
    <w:rsid w:val="00476740"/>
    <w:rsid w:val="0047739E"/>
    <w:rsid w:val="00481D4C"/>
    <w:rsid w:val="0048204C"/>
    <w:rsid w:val="004822A4"/>
    <w:rsid w:val="0048251E"/>
    <w:rsid w:val="00482E88"/>
    <w:rsid w:val="00483346"/>
    <w:rsid w:val="00483D3E"/>
    <w:rsid w:val="00483ED7"/>
    <w:rsid w:val="004847CC"/>
    <w:rsid w:val="00484CFB"/>
    <w:rsid w:val="004850FF"/>
    <w:rsid w:val="004859BB"/>
    <w:rsid w:val="004865D5"/>
    <w:rsid w:val="00486C1B"/>
    <w:rsid w:val="00486D5B"/>
    <w:rsid w:val="004875ED"/>
    <w:rsid w:val="0049016D"/>
    <w:rsid w:val="004905B3"/>
    <w:rsid w:val="0049166A"/>
    <w:rsid w:val="00491C2A"/>
    <w:rsid w:val="00491F4A"/>
    <w:rsid w:val="00492263"/>
    <w:rsid w:val="00492450"/>
    <w:rsid w:val="00492E82"/>
    <w:rsid w:val="004938DF"/>
    <w:rsid w:val="00493D19"/>
    <w:rsid w:val="0049466B"/>
    <w:rsid w:val="004947E9"/>
    <w:rsid w:val="00494A79"/>
    <w:rsid w:val="00494E96"/>
    <w:rsid w:val="00495876"/>
    <w:rsid w:val="00495A6C"/>
    <w:rsid w:val="00496A9B"/>
    <w:rsid w:val="00497322"/>
    <w:rsid w:val="00497509"/>
    <w:rsid w:val="004A057E"/>
    <w:rsid w:val="004A0D14"/>
    <w:rsid w:val="004A0F0E"/>
    <w:rsid w:val="004A1824"/>
    <w:rsid w:val="004A1849"/>
    <w:rsid w:val="004A195F"/>
    <w:rsid w:val="004A1CE4"/>
    <w:rsid w:val="004A2817"/>
    <w:rsid w:val="004A2EF8"/>
    <w:rsid w:val="004A35BF"/>
    <w:rsid w:val="004A3677"/>
    <w:rsid w:val="004A38A8"/>
    <w:rsid w:val="004A3E04"/>
    <w:rsid w:val="004A497C"/>
    <w:rsid w:val="004A49E9"/>
    <w:rsid w:val="004A58B2"/>
    <w:rsid w:val="004A66C7"/>
    <w:rsid w:val="004A6E92"/>
    <w:rsid w:val="004A715A"/>
    <w:rsid w:val="004A724B"/>
    <w:rsid w:val="004A7C06"/>
    <w:rsid w:val="004B194C"/>
    <w:rsid w:val="004B2F34"/>
    <w:rsid w:val="004B3776"/>
    <w:rsid w:val="004B3D21"/>
    <w:rsid w:val="004B4C38"/>
    <w:rsid w:val="004B521C"/>
    <w:rsid w:val="004B52B6"/>
    <w:rsid w:val="004B5426"/>
    <w:rsid w:val="004B5622"/>
    <w:rsid w:val="004B73E3"/>
    <w:rsid w:val="004B740B"/>
    <w:rsid w:val="004C091C"/>
    <w:rsid w:val="004C0A59"/>
    <w:rsid w:val="004C13B5"/>
    <w:rsid w:val="004C3041"/>
    <w:rsid w:val="004C3928"/>
    <w:rsid w:val="004C3AD6"/>
    <w:rsid w:val="004C4062"/>
    <w:rsid w:val="004C47AE"/>
    <w:rsid w:val="004C4BAF"/>
    <w:rsid w:val="004C4FA4"/>
    <w:rsid w:val="004C5480"/>
    <w:rsid w:val="004C5649"/>
    <w:rsid w:val="004C5E63"/>
    <w:rsid w:val="004C702B"/>
    <w:rsid w:val="004C7705"/>
    <w:rsid w:val="004C7BE6"/>
    <w:rsid w:val="004D0597"/>
    <w:rsid w:val="004D1F98"/>
    <w:rsid w:val="004D221A"/>
    <w:rsid w:val="004D244F"/>
    <w:rsid w:val="004D3135"/>
    <w:rsid w:val="004D3D94"/>
    <w:rsid w:val="004D5482"/>
    <w:rsid w:val="004D54D7"/>
    <w:rsid w:val="004D5606"/>
    <w:rsid w:val="004D5EEE"/>
    <w:rsid w:val="004D6157"/>
    <w:rsid w:val="004D679B"/>
    <w:rsid w:val="004E096F"/>
    <w:rsid w:val="004E0C59"/>
    <w:rsid w:val="004E118E"/>
    <w:rsid w:val="004E1D68"/>
    <w:rsid w:val="004E1FF7"/>
    <w:rsid w:val="004E22D6"/>
    <w:rsid w:val="004E24A4"/>
    <w:rsid w:val="004E3AD5"/>
    <w:rsid w:val="004E6920"/>
    <w:rsid w:val="004E6B65"/>
    <w:rsid w:val="004E6D8E"/>
    <w:rsid w:val="004E7034"/>
    <w:rsid w:val="004E77F5"/>
    <w:rsid w:val="004E7EAF"/>
    <w:rsid w:val="004F0D89"/>
    <w:rsid w:val="004F108A"/>
    <w:rsid w:val="004F10B1"/>
    <w:rsid w:val="004F113B"/>
    <w:rsid w:val="004F158D"/>
    <w:rsid w:val="004F2726"/>
    <w:rsid w:val="004F2ABD"/>
    <w:rsid w:val="004F2B49"/>
    <w:rsid w:val="004F2C82"/>
    <w:rsid w:val="004F30D4"/>
    <w:rsid w:val="004F3427"/>
    <w:rsid w:val="004F3444"/>
    <w:rsid w:val="004F34D4"/>
    <w:rsid w:val="004F3704"/>
    <w:rsid w:val="004F3BBB"/>
    <w:rsid w:val="004F3D40"/>
    <w:rsid w:val="004F4049"/>
    <w:rsid w:val="004F40CB"/>
    <w:rsid w:val="004F4C0B"/>
    <w:rsid w:val="004F5216"/>
    <w:rsid w:val="004F5418"/>
    <w:rsid w:val="004F58BC"/>
    <w:rsid w:val="004F5AFB"/>
    <w:rsid w:val="004F60A9"/>
    <w:rsid w:val="004F6211"/>
    <w:rsid w:val="004F6F3D"/>
    <w:rsid w:val="004F73A5"/>
    <w:rsid w:val="004F76F4"/>
    <w:rsid w:val="004F7F81"/>
    <w:rsid w:val="00501087"/>
    <w:rsid w:val="00501657"/>
    <w:rsid w:val="00502436"/>
    <w:rsid w:val="00502A7B"/>
    <w:rsid w:val="00502CE9"/>
    <w:rsid w:val="00502F03"/>
    <w:rsid w:val="00503992"/>
    <w:rsid w:val="00504E75"/>
    <w:rsid w:val="005058E9"/>
    <w:rsid w:val="0050618E"/>
    <w:rsid w:val="00506CEC"/>
    <w:rsid w:val="00507B1C"/>
    <w:rsid w:val="0051079B"/>
    <w:rsid w:val="00510F75"/>
    <w:rsid w:val="00510FA3"/>
    <w:rsid w:val="005123A7"/>
    <w:rsid w:val="005125DD"/>
    <w:rsid w:val="005126C2"/>
    <w:rsid w:val="00512908"/>
    <w:rsid w:val="00512AC7"/>
    <w:rsid w:val="0051371E"/>
    <w:rsid w:val="00514BA5"/>
    <w:rsid w:val="00514D26"/>
    <w:rsid w:val="00514EA1"/>
    <w:rsid w:val="005153E4"/>
    <w:rsid w:val="00516344"/>
    <w:rsid w:val="0051671D"/>
    <w:rsid w:val="00516802"/>
    <w:rsid w:val="00516808"/>
    <w:rsid w:val="00517AE9"/>
    <w:rsid w:val="00517F5D"/>
    <w:rsid w:val="005203B7"/>
    <w:rsid w:val="0052072E"/>
    <w:rsid w:val="00521F6E"/>
    <w:rsid w:val="005223F3"/>
    <w:rsid w:val="00522A48"/>
    <w:rsid w:val="00522AB8"/>
    <w:rsid w:val="00523857"/>
    <w:rsid w:val="00523B56"/>
    <w:rsid w:val="005242AC"/>
    <w:rsid w:val="005251A3"/>
    <w:rsid w:val="00525544"/>
    <w:rsid w:val="00525D7E"/>
    <w:rsid w:val="005266F6"/>
    <w:rsid w:val="00526805"/>
    <w:rsid w:val="00526910"/>
    <w:rsid w:val="005271A5"/>
    <w:rsid w:val="0052757D"/>
    <w:rsid w:val="0052770D"/>
    <w:rsid w:val="00527855"/>
    <w:rsid w:val="00527E2E"/>
    <w:rsid w:val="005304D0"/>
    <w:rsid w:val="00530D6B"/>
    <w:rsid w:val="00530F73"/>
    <w:rsid w:val="00531613"/>
    <w:rsid w:val="00531843"/>
    <w:rsid w:val="0053195E"/>
    <w:rsid w:val="00531C66"/>
    <w:rsid w:val="005325DA"/>
    <w:rsid w:val="00532AAD"/>
    <w:rsid w:val="00532F2B"/>
    <w:rsid w:val="005330EE"/>
    <w:rsid w:val="005334C4"/>
    <w:rsid w:val="00533684"/>
    <w:rsid w:val="005357B3"/>
    <w:rsid w:val="00535CCE"/>
    <w:rsid w:val="005365BE"/>
    <w:rsid w:val="00537732"/>
    <w:rsid w:val="00537F56"/>
    <w:rsid w:val="005400C5"/>
    <w:rsid w:val="00540463"/>
    <w:rsid w:val="0054059A"/>
    <w:rsid w:val="00541256"/>
    <w:rsid w:val="00543D18"/>
    <w:rsid w:val="0054438E"/>
    <w:rsid w:val="00545494"/>
    <w:rsid w:val="00545814"/>
    <w:rsid w:val="00546EF4"/>
    <w:rsid w:val="0054785C"/>
    <w:rsid w:val="00547923"/>
    <w:rsid w:val="005501A1"/>
    <w:rsid w:val="005503F4"/>
    <w:rsid w:val="00550DD0"/>
    <w:rsid w:val="00551346"/>
    <w:rsid w:val="00551C3E"/>
    <w:rsid w:val="00551DDD"/>
    <w:rsid w:val="00552D60"/>
    <w:rsid w:val="005535F2"/>
    <w:rsid w:val="00553B83"/>
    <w:rsid w:val="005546C7"/>
    <w:rsid w:val="00555282"/>
    <w:rsid w:val="005554DB"/>
    <w:rsid w:val="00556680"/>
    <w:rsid w:val="005574E1"/>
    <w:rsid w:val="00557C6C"/>
    <w:rsid w:val="005602B5"/>
    <w:rsid w:val="005605D7"/>
    <w:rsid w:val="005609CE"/>
    <w:rsid w:val="00561224"/>
    <w:rsid w:val="00561682"/>
    <w:rsid w:val="00561EC3"/>
    <w:rsid w:val="00562891"/>
    <w:rsid w:val="005634D7"/>
    <w:rsid w:val="005646BF"/>
    <w:rsid w:val="005650FA"/>
    <w:rsid w:val="0056526F"/>
    <w:rsid w:val="0056559C"/>
    <w:rsid w:val="00565D14"/>
    <w:rsid w:val="00566DD3"/>
    <w:rsid w:val="00566E95"/>
    <w:rsid w:val="00567476"/>
    <w:rsid w:val="0056791E"/>
    <w:rsid w:val="00567EB3"/>
    <w:rsid w:val="005710E5"/>
    <w:rsid w:val="0057128B"/>
    <w:rsid w:val="005716FE"/>
    <w:rsid w:val="00572763"/>
    <w:rsid w:val="00572797"/>
    <w:rsid w:val="005728A9"/>
    <w:rsid w:val="005728B0"/>
    <w:rsid w:val="00572B6C"/>
    <w:rsid w:val="00572D3D"/>
    <w:rsid w:val="00573613"/>
    <w:rsid w:val="00573C46"/>
    <w:rsid w:val="00573CE7"/>
    <w:rsid w:val="00573E45"/>
    <w:rsid w:val="0057426E"/>
    <w:rsid w:val="00575C14"/>
    <w:rsid w:val="005766CE"/>
    <w:rsid w:val="00576B52"/>
    <w:rsid w:val="00576F56"/>
    <w:rsid w:val="00577481"/>
    <w:rsid w:val="00577754"/>
    <w:rsid w:val="00577B61"/>
    <w:rsid w:val="00577BF1"/>
    <w:rsid w:val="0058102B"/>
    <w:rsid w:val="005831DD"/>
    <w:rsid w:val="00583255"/>
    <w:rsid w:val="00583C25"/>
    <w:rsid w:val="00583D3F"/>
    <w:rsid w:val="005845C7"/>
    <w:rsid w:val="0058472F"/>
    <w:rsid w:val="00584912"/>
    <w:rsid w:val="005853C9"/>
    <w:rsid w:val="005865D8"/>
    <w:rsid w:val="00586AD5"/>
    <w:rsid w:val="00586C11"/>
    <w:rsid w:val="00586DD7"/>
    <w:rsid w:val="00586DF7"/>
    <w:rsid w:val="00586F21"/>
    <w:rsid w:val="00587DE6"/>
    <w:rsid w:val="005927A2"/>
    <w:rsid w:val="005936AE"/>
    <w:rsid w:val="005936AF"/>
    <w:rsid w:val="00594375"/>
    <w:rsid w:val="005944C2"/>
    <w:rsid w:val="005944E5"/>
    <w:rsid w:val="00594B87"/>
    <w:rsid w:val="0059503F"/>
    <w:rsid w:val="00595823"/>
    <w:rsid w:val="0059611C"/>
    <w:rsid w:val="0059651C"/>
    <w:rsid w:val="00597693"/>
    <w:rsid w:val="00597C30"/>
    <w:rsid w:val="005A057D"/>
    <w:rsid w:val="005A0F72"/>
    <w:rsid w:val="005A2C0F"/>
    <w:rsid w:val="005A2E3D"/>
    <w:rsid w:val="005A3171"/>
    <w:rsid w:val="005A3E77"/>
    <w:rsid w:val="005A476B"/>
    <w:rsid w:val="005A4F7D"/>
    <w:rsid w:val="005A5317"/>
    <w:rsid w:val="005A5460"/>
    <w:rsid w:val="005A5B67"/>
    <w:rsid w:val="005A6F63"/>
    <w:rsid w:val="005A7649"/>
    <w:rsid w:val="005A77C6"/>
    <w:rsid w:val="005A7971"/>
    <w:rsid w:val="005B0621"/>
    <w:rsid w:val="005B142A"/>
    <w:rsid w:val="005B17D5"/>
    <w:rsid w:val="005B21D8"/>
    <w:rsid w:val="005B24EB"/>
    <w:rsid w:val="005B286F"/>
    <w:rsid w:val="005B288E"/>
    <w:rsid w:val="005B4ACA"/>
    <w:rsid w:val="005B5098"/>
    <w:rsid w:val="005B57AD"/>
    <w:rsid w:val="005B5EA6"/>
    <w:rsid w:val="005B662F"/>
    <w:rsid w:val="005B76A1"/>
    <w:rsid w:val="005B79EA"/>
    <w:rsid w:val="005C02D8"/>
    <w:rsid w:val="005C062A"/>
    <w:rsid w:val="005C0B1C"/>
    <w:rsid w:val="005C25B7"/>
    <w:rsid w:val="005C31E6"/>
    <w:rsid w:val="005C3A34"/>
    <w:rsid w:val="005C3CD9"/>
    <w:rsid w:val="005C3E0F"/>
    <w:rsid w:val="005C3EA0"/>
    <w:rsid w:val="005C4597"/>
    <w:rsid w:val="005C4D56"/>
    <w:rsid w:val="005C4E40"/>
    <w:rsid w:val="005C5289"/>
    <w:rsid w:val="005C5904"/>
    <w:rsid w:val="005C5E43"/>
    <w:rsid w:val="005C6293"/>
    <w:rsid w:val="005C7656"/>
    <w:rsid w:val="005C7ADC"/>
    <w:rsid w:val="005D0520"/>
    <w:rsid w:val="005D06F3"/>
    <w:rsid w:val="005D1877"/>
    <w:rsid w:val="005D1DAC"/>
    <w:rsid w:val="005D2E91"/>
    <w:rsid w:val="005D38FB"/>
    <w:rsid w:val="005D4E1A"/>
    <w:rsid w:val="005D5A2E"/>
    <w:rsid w:val="005D6944"/>
    <w:rsid w:val="005E0079"/>
    <w:rsid w:val="005E066C"/>
    <w:rsid w:val="005E2409"/>
    <w:rsid w:val="005E2C44"/>
    <w:rsid w:val="005E300B"/>
    <w:rsid w:val="005E3280"/>
    <w:rsid w:val="005E48CF"/>
    <w:rsid w:val="005E5A4E"/>
    <w:rsid w:val="005E5E36"/>
    <w:rsid w:val="005E6048"/>
    <w:rsid w:val="005E64D8"/>
    <w:rsid w:val="005E73F3"/>
    <w:rsid w:val="005F0E08"/>
    <w:rsid w:val="005F1522"/>
    <w:rsid w:val="005F1896"/>
    <w:rsid w:val="005F1E5C"/>
    <w:rsid w:val="005F280E"/>
    <w:rsid w:val="005F3A43"/>
    <w:rsid w:val="005F48CD"/>
    <w:rsid w:val="005F5262"/>
    <w:rsid w:val="005F6936"/>
    <w:rsid w:val="005F6954"/>
    <w:rsid w:val="00600BB7"/>
    <w:rsid w:val="00600E5D"/>
    <w:rsid w:val="006012B9"/>
    <w:rsid w:val="00602547"/>
    <w:rsid w:val="006050F1"/>
    <w:rsid w:val="006054DF"/>
    <w:rsid w:val="00605C77"/>
    <w:rsid w:val="00606F7E"/>
    <w:rsid w:val="00607113"/>
    <w:rsid w:val="0060743C"/>
    <w:rsid w:val="00607936"/>
    <w:rsid w:val="006079DE"/>
    <w:rsid w:val="00610758"/>
    <w:rsid w:val="0061083C"/>
    <w:rsid w:val="00610BA5"/>
    <w:rsid w:val="0061138D"/>
    <w:rsid w:val="00611D7A"/>
    <w:rsid w:val="0061340D"/>
    <w:rsid w:val="00615149"/>
    <w:rsid w:val="00615C80"/>
    <w:rsid w:val="00615EEE"/>
    <w:rsid w:val="00616DAF"/>
    <w:rsid w:val="00620B0F"/>
    <w:rsid w:val="0062118C"/>
    <w:rsid w:val="00621D26"/>
    <w:rsid w:val="00621FFB"/>
    <w:rsid w:val="00622936"/>
    <w:rsid w:val="00623663"/>
    <w:rsid w:val="00623FA7"/>
    <w:rsid w:val="00624297"/>
    <w:rsid w:val="00624336"/>
    <w:rsid w:val="006245BA"/>
    <w:rsid w:val="006246A0"/>
    <w:rsid w:val="006258D9"/>
    <w:rsid w:val="00625940"/>
    <w:rsid w:val="00625CEF"/>
    <w:rsid w:val="0062684D"/>
    <w:rsid w:val="00626874"/>
    <w:rsid w:val="0062772E"/>
    <w:rsid w:val="00627890"/>
    <w:rsid w:val="00627D95"/>
    <w:rsid w:val="00630165"/>
    <w:rsid w:val="006302A6"/>
    <w:rsid w:val="006309AE"/>
    <w:rsid w:val="00630D2E"/>
    <w:rsid w:val="00631181"/>
    <w:rsid w:val="00631568"/>
    <w:rsid w:val="00631AE1"/>
    <w:rsid w:val="0063381B"/>
    <w:rsid w:val="00634784"/>
    <w:rsid w:val="00634C72"/>
    <w:rsid w:val="00635D14"/>
    <w:rsid w:val="006369F5"/>
    <w:rsid w:val="00637A1F"/>
    <w:rsid w:val="00637EE0"/>
    <w:rsid w:val="006407A8"/>
    <w:rsid w:val="006408BB"/>
    <w:rsid w:val="00641134"/>
    <w:rsid w:val="006412B3"/>
    <w:rsid w:val="00641863"/>
    <w:rsid w:val="006418C7"/>
    <w:rsid w:val="00641A46"/>
    <w:rsid w:val="00641D32"/>
    <w:rsid w:val="006424C4"/>
    <w:rsid w:val="006429F8"/>
    <w:rsid w:val="0064326E"/>
    <w:rsid w:val="006438A5"/>
    <w:rsid w:val="006439F7"/>
    <w:rsid w:val="00643D70"/>
    <w:rsid w:val="00643FDE"/>
    <w:rsid w:val="0064476B"/>
    <w:rsid w:val="00646441"/>
    <w:rsid w:val="00646458"/>
    <w:rsid w:val="006468C8"/>
    <w:rsid w:val="00647C17"/>
    <w:rsid w:val="00647E1E"/>
    <w:rsid w:val="00650AF8"/>
    <w:rsid w:val="00652790"/>
    <w:rsid w:val="00652E41"/>
    <w:rsid w:val="00653D47"/>
    <w:rsid w:val="0065407D"/>
    <w:rsid w:val="00654A1C"/>
    <w:rsid w:val="00655788"/>
    <w:rsid w:val="00655DE3"/>
    <w:rsid w:val="00656298"/>
    <w:rsid w:val="00656B72"/>
    <w:rsid w:val="00656ED5"/>
    <w:rsid w:val="00660398"/>
    <w:rsid w:val="0066041B"/>
    <w:rsid w:val="006615CA"/>
    <w:rsid w:val="00661CD6"/>
    <w:rsid w:val="00661F1C"/>
    <w:rsid w:val="006631D6"/>
    <w:rsid w:val="006631D9"/>
    <w:rsid w:val="006635E0"/>
    <w:rsid w:val="006645D7"/>
    <w:rsid w:val="00664C7E"/>
    <w:rsid w:val="00664E7B"/>
    <w:rsid w:val="0066520E"/>
    <w:rsid w:val="00665EC7"/>
    <w:rsid w:val="0066605D"/>
    <w:rsid w:val="006660C6"/>
    <w:rsid w:val="00666395"/>
    <w:rsid w:val="00666DD8"/>
    <w:rsid w:val="006705F0"/>
    <w:rsid w:val="00670B5A"/>
    <w:rsid w:val="00670B7C"/>
    <w:rsid w:val="00670E91"/>
    <w:rsid w:val="00671283"/>
    <w:rsid w:val="006726F6"/>
    <w:rsid w:val="00672DDB"/>
    <w:rsid w:val="00673B4E"/>
    <w:rsid w:val="00673F38"/>
    <w:rsid w:val="00674A87"/>
    <w:rsid w:val="006763B7"/>
    <w:rsid w:val="006765FF"/>
    <w:rsid w:val="00677739"/>
    <w:rsid w:val="00677C0E"/>
    <w:rsid w:val="00681497"/>
    <w:rsid w:val="0068201F"/>
    <w:rsid w:val="0068284D"/>
    <w:rsid w:val="00683590"/>
    <w:rsid w:val="00683A98"/>
    <w:rsid w:val="00683D5F"/>
    <w:rsid w:val="00683DFF"/>
    <w:rsid w:val="0068422A"/>
    <w:rsid w:val="006853A9"/>
    <w:rsid w:val="0068561A"/>
    <w:rsid w:val="00685676"/>
    <w:rsid w:val="00685682"/>
    <w:rsid w:val="00685CB5"/>
    <w:rsid w:val="0068635C"/>
    <w:rsid w:val="0068764D"/>
    <w:rsid w:val="00690520"/>
    <w:rsid w:val="006906C2"/>
    <w:rsid w:val="00690D77"/>
    <w:rsid w:val="00693A52"/>
    <w:rsid w:val="00694F02"/>
    <w:rsid w:val="006957DD"/>
    <w:rsid w:val="00696285"/>
    <w:rsid w:val="00697EE4"/>
    <w:rsid w:val="006A05AD"/>
    <w:rsid w:val="006A0DED"/>
    <w:rsid w:val="006A0E22"/>
    <w:rsid w:val="006A15BC"/>
    <w:rsid w:val="006A1612"/>
    <w:rsid w:val="006A1814"/>
    <w:rsid w:val="006A1B31"/>
    <w:rsid w:val="006A22DE"/>
    <w:rsid w:val="006A3B64"/>
    <w:rsid w:val="006A443D"/>
    <w:rsid w:val="006A4BC4"/>
    <w:rsid w:val="006A54C0"/>
    <w:rsid w:val="006A664F"/>
    <w:rsid w:val="006A6838"/>
    <w:rsid w:val="006A6996"/>
    <w:rsid w:val="006A6C31"/>
    <w:rsid w:val="006B007A"/>
    <w:rsid w:val="006B00FC"/>
    <w:rsid w:val="006B120E"/>
    <w:rsid w:val="006B178C"/>
    <w:rsid w:val="006B1CA7"/>
    <w:rsid w:val="006B2BFE"/>
    <w:rsid w:val="006B2F6F"/>
    <w:rsid w:val="006B4A5C"/>
    <w:rsid w:val="006B4EF4"/>
    <w:rsid w:val="006B5000"/>
    <w:rsid w:val="006B5246"/>
    <w:rsid w:val="006B575E"/>
    <w:rsid w:val="006B6AC0"/>
    <w:rsid w:val="006C056B"/>
    <w:rsid w:val="006C09F2"/>
    <w:rsid w:val="006C0EE6"/>
    <w:rsid w:val="006C1E84"/>
    <w:rsid w:val="006C366D"/>
    <w:rsid w:val="006C3E60"/>
    <w:rsid w:val="006C4112"/>
    <w:rsid w:val="006C6FC2"/>
    <w:rsid w:val="006C73D1"/>
    <w:rsid w:val="006C76A0"/>
    <w:rsid w:val="006D0082"/>
    <w:rsid w:val="006D059C"/>
    <w:rsid w:val="006D0BE0"/>
    <w:rsid w:val="006D0D08"/>
    <w:rsid w:val="006D1448"/>
    <w:rsid w:val="006D1E5C"/>
    <w:rsid w:val="006D2CC6"/>
    <w:rsid w:val="006D2D48"/>
    <w:rsid w:val="006D3886"/>
    <w:rsid w:val="006D39AD"/>
    <w:rsid w:val="006D3DA4"/>
    <w:rsid w:val="006D4E49"/>
    <w:rsid w:val="006D610E"/>
    <w:rsid w:val="006D671C"/>
    <w:rsid w:val="006D6B98"/>
    <w:rsid w:val="006D6FC7"/>
    <w:rsid w:val="006D78F6"/>
    <w:rsid w:val="006E091D"/>
    <w:rsid w:val="006E0B67"/>
    <w:rsid w:val="006E0BC4"/>
    <w:rsid w:val="006E0CB0"/>
    <w:rsid w:val="006E0DB9"/>
    <w:rsid w:val="006E1D9C"/>
    <w:rsid w:val="006E208E"/>
    <w:rsid w:val="006E21E4"/>
    <w:rsid w:val="006E3A1C"/>
    <w:rsid w:val="006E46B3"/>
    <w:rsid w:val="006E4D05"/>
    <w:rsid w:val="006E4E28"/>
    <w:rsid w:val="006E59BA"/>
    <w:rsid w:val="006E6493"/>
    <w:rsid w:val="006F1777"/>
    <w:rsid w:val="006F1D76"/>
    <w:rsid w:val="006F2622"/>
    <w:rsid w:val="006F2E20"/>
    <w:rsid w:val="006F319E"/>
    <w:rsid w:val="006F3D12"/>
    <w:rsid w:val="006F495F"/>
    <w:rsid w:val="006F4DAF"/>
    <w:rsid w:val="006F530D"/>
    <w:rsid w:val="006F6011"/>
    <w:rsid w:val="006F6366"/>
    <w:rsid w:val="006F66FF"/>
    <w:rsid w:val="006F6858"/>
    <w:rsid w:val="006F6EDB"/>
    <w:rsid w:val="006F6F67"/>
    <w:rsid w:val="006F736D"/>
    <w:rsid w:val="006F7573"/>
    <w:rsid w:val="006F77CF"/>
    <w:rsid w:val="006F7ADA"/>
    <w:rsid w:val="00700670"/>
    <w:rsid w:val="00700745"/>
    <w:rsid w:val="00700BE2"/>
    <w:rsid w:val="00701C3F"/>
    <w:rsid w:val="00702276"/>
    <w:rsid w:val="00702368"/>
    <w:rsid w:val="00702820"/>
    <w:rsid w:val="0070283A"/>
    <w:rsid w:val="00703478"/>
    <w:rsid w:val="00703CB7"/>
    <w:rsid w:val="00703F1B"/>
    <w:rsid w:val="00704D9C"/>
    <w:rsid w:val="00705936"/>
    <w:rsid w:val="00705FA1"/>
    <w:rsid w:val="007060C9"/>
    <w:rsid w:val="00707064"/>
    <w:rsid w:val="00707D3A"/>
    <w:rsid w:val="0071025A"/>
    <w:rsid w:val="0071066D"/>
    <w:rsid w:val="00711BF9"/>
    <w:rsid w:val="00711F1A"/>
    <w:rsid w:val="007125B7"/>
    <w:rsid w:val="00712AA2"/>
    <w:rsid w:val="00712F5A"/>
    <w:rsid w:val="007132D7"/>
    <w:rsid w:val="007136BA"/>
    <w:rsid w:val="007156C4"/>
    <w:rsid w:val="007166A2"/>
    <w:rsid w:val="00716884"/>
    <w:rsid w:val="0071736B"/>
    <w:rsid w:val="007174EE"/>
    <w:rsid w:val="00717809"/>
    <w:rsid w:val="00720AED"/>
    <w:rsid w:val="00720BBB"/>
    <w:rsid w:val="00720CE4"/>
    <w:rsid w:val="00720E42"/>
    <w:rsid w:val="00721BB2"/>
    <w:rsid w:val="00721CDD"/>
    <w:rsid w:val="007229F7"/>
    <w:rsid w:val="0072317B"/>
    <w:rsid w:val="007237E8"/>
    <w:rsid w:val="0072476C"/>
    <w:rsid w:val="00725E8C"/>
    <w:rsid w:val="00726703"/>
    <w:rsid w:val="00726AB8"/>
    <w:rsid w:val="00726B09"/>
    <w:rsid w:val="00726B94"/>
    <w:rsid w:val="007275C7"/>
    <w:rsid w:val="007277FE"/>
    <w:rsid w:val="007304DD"/>
    <w:rsid w:val="007306B8"/>
    <w:rsid w:val="007310F2"/>
    <w:rsid w:val="00731546"/>
    <w:rsid w:val="007316DF"/>
    <w:rsid w:val="007320A6"/>
    <w:rsid w:val="00732972"/>
    <w:rsid w:val="00732C2A"/>
    <w:rsid w:val="00732D6B"/>
    <w:rsid w:val="00732E28"/>
    <w:rsid w:val="00733013"/>
    <w:rsid w:val="00733CFB"/>
    <w:rsid w:val="00733D85"/>
    <w:rsid w:val="00734719"/>
    <w:rsid w:val="00734772"/>
    <w:rsid w:val="00734EE7"/>
    <w:rsid w:val="007359D7"/>
    <w:rsid w:val="00737030"/>
    <w:rsid w:val="007374D1"/>
    <w:rsid w:val="007378BA"/>
    <w:rsid w:val="00740243"/>
    <w:rsid w:val="0074377F"/>
    <w:rsid w:val="00744523"/>
    <w:rsid w:val="00744B6E"/>
    <w:rsid w:val="00746189"/>
    <w:rsid w:val="007464A1"/>
    <w:rsid w:val="00746768"/>
    <w:rsid w:val="007468E1"/>
    <w:rsid w:val="00746CAC"/>
    <w:rsid w:val="00746DAC"/>
    <w:rsid w:val="007472F1"/>
    <w:rsid w:val="007503B9"/>
    <w:rsid w:val="007506E8"/>
    <w:rsid w:val="00750C76"/>
    <w:rsid w:val="00751E4D"/>
    <w:rsid w:val="0075286F"/>
    <w:rsid w:val="00752AC3"/>
    <w:rsid w:val="00752CC8"/>
    <w:rsid w:val="00752DF1"/>
    <w:rsid w:val="007538D1"/>
    <w:rsid w:val="00753A02"/>
    <w:rsid w:val="0075402D"/>
    <w:rsid w:val="00754097"/>
    <w:rsid w:val="00754E99"/>
    <w:rsid w:val="00755929"/>
    <w:rsid w:val="00755D13"/>
    <w:rsid w:val="00756C88"/>
    <w:rsid w:val="0076123A"/>
    <w:rsid w:val="00761623"/>
    <w:rsid w:val="00761AD4"/>
    <w:rsid w:val="00761F30"/>
    <w:rsid w:val="007639D1"/>
    <w:rsid w:val="00764061"/>
    <w:rsid w:val="00765269"/>
    <w:rsid w:val="007652AA"/>
    <w:rsid w:val="00765492"/>
    <w:rsid w:val="007658CE"/>
    <w:rsid w:val="007659A7"/>
    <w:rsid w:val="00766154"/>
    <w:rsid w:val="007665FA"/>
    <w:rsid w:val="00766C39"/>
    <w:rsid w:val="00766E73"/>
    <w:rsid w:val="00767868"/>
    <w:rsid w:val="007678AB"/>
    <w:rsid w:val="007678C0"/>
    <w:rsid w:val="00767A78"/>
    <w:rsid w:val="00767AAC"/>
    <w:rsid w:val="00767DD9"/>
    <w:rsid w:val="007700E9"/>
    <w:rsid w:val="0077175A"/>
    <w:rsid w:val="00771C36"/>
    <w:rsid w:val="00772EE9"/>
    <w:rsid w:val="007735E2"/>
    <w:rsid w:val="00773E86"/>
    <w:rsid w:val="00773FC6"/>
    <w:rsid w:val="00774029"/>
    <w:rsid w:val="00774723"/>
    <w:rsid w:val="00774B66"/>
    <w:rsid w:val="00775151"/>
    <w:rsid w:val="007751E2"/>
    <w:rsid w:val="007752BE"/>
    <w:rsid w:val="007755FD"/>
    <w:rsid w:val="00775926"/>
    <w:rsid w:val="00775AA0"/>
    <w:rsid w:val="007764BF"/>
    <w:rsid w:val="00776AC7"/>
    <w:rsid w:val="00776B4A"/>
    <w:rsid w:val="00776D40"/>
    <w:rsid w:val="0077708F"/>
    <w:rsid w:val="00777489"/>
    <w:rsid w:val="007778F6"/>
    <w:rsid w:val="007778F9"/>
    <w:rsid w:val="007806CB"/>
    <w:rsid w:val="00780B3C"/>
    <w:rsid w:val="00780EA9"/>
    <w:rsid w:val="00781EDE"/>
    <w:rsid w:val="00782628"/>
    <w:rsid w:val="00782648"/>
    <w:rsid w:val="00782849"/>
    <w:rsid w:val="00783003"/>
    <w:rsid w:val="007831B3"/>
    <w:rsid w:val="00783551"/>
    <w:rsid w:val="0078475C"/>
    <w:rsid w:val="007848C0"/>
    <w:rsid w:val="00784D22"/>
    <w:rsid w:val="0078572C"/>
    <w:rsid w:val="00785739"/>
    <w:rsid w:val="0078597D"/>
    <w:rsid w:val="007868EA"/>
    <w:rsid w:val="00786FB3"/>
    <w:rsid w:val="007879F6"/>
    <w:rsid w:val="007900A2"/>
    <w:rsid w:val="00790D8D"/>
    <w:rsid w:val="00791337"/>
    <w:rsid w:val="00791E8E"/>
    <w:rsid w:val="007922F8"/>
    <w:rsid w:val="00792CD6"/>
    <w:rsid w:val="007931BA"/>
    <w:rsid w:val="00793961"/>
    <w:rsid w:val="0079442D"/>
    <w:rsid w:val="00794441"/>
    <w:rsid w:val="00795E88"/>
    <w:rsid w:val="00796155"/>
    <w:rsid w:val="00796522"/>
    <w:rsid w:val="00796F2A"/>
    <w:rsid w:val="00797D98"/>
    <w:rsid w:val="00797EA4"/>
    <w:rsid w:val="007A22F6"/>
    <w:rsid w:val="007A37F4"/>
    <w:rsid w:val="007A4999"/>
    <w:rsid w:val="007A4CD1"/>
    <w:rsid w:val="007A76A0"/>
    <w:rsid w:val="007B00F5"/>
    <w:rsid w:val="007B11BC"/>
    <w:rsid w:val="007B180F"/>
    <w:rsid w:val="007B2023"/>
    <w:rsid w:val="007B3DC3"/>
    <w:rsid w:val="007B446A"/>
    <w:rsid w:val="007B4F25"/>
    <w:rsid w:val="007B512A"/>
    <w:rsid w:val="007B5967"/>
    <w:rsid w:val="007B6720"/>
    <w:rsid w:val="007B6AB5"/>
    <w:rsid w:val="007B744C"/>
    <w:rsid w:val="007B74A2"/>
    <w:rsid w:val="007B74F1"/>
    <w:rsid w:val="007C1493"/>
    <w:rsid w:val="007C1ABF"/>
    <w:rsid w:val="007C2BEA"/>
    <w:rsid w:val="007C307C"/>
    <w:rsid w:val="007C31E4"/>
    <w:rsid w:val="007C3390"/>
    <w:rsid w:val="007C377C"/>
    <w:rsid w:val="007C3D26"/>
    <w:rsid w:val="007C3DB4"/>
    <w:rsid w:val="007C433E"/>
    <w:rsid w:val="007C4F48"/>
    <w:rsid w:val="007C4F8C"/>
    <w:rsid w:val="007C50C2"/>
    <w:rsid w:val="007C5BB5"/>
    <w:rsid w:val="007C6B55"/>
    <w:rsid w:val="007C78EA"/>
    <w:rsid w:val="007C7C50"/>
    <w:rsid w:val="007D10FB"/>
    <w:rsid w:val="007D180C"/>
    <w:rsid w:val="007D19B3"/>
    <w:rsid w:val="007D1BB6"/>
    <w:rsid w:val="007D1F62"/>
    <w:rsid w:val="007D263F"/>
    <w:rsid w:val="007D2AF8"/>
    <w:rsid w:val="007D36F1"/>
    <w:rsid w:val="007D3702"/>
    <w:rsid w:val="007D3DDC"/>
    <w:rsid w:val="007D4827"/>
    <w:rsid w:val="007D50FD"/>
    <w:rsid w:val="007D54F5"/>
    <w:rsid w:val="007D6886"/>
    <w:rsid w:val="007D6BB2"/>
    <w:rsid w:val="007D7072"/>
    <w:rsid w:val="007D75D0"/>
    <w:rsid w:val="007D7804"/>
    <w:rsid w:val="007E003B"/>
    <w:rsid w:val="007E06D6"/>
    <w:rsid w:val="007E1843"/>
    <w:rsid w:val="007E1B3A"/>
    <w:rsid w:val="007E234F"/>
    <w:rsid w:val="007E2488"/>
    <w:rsid w:val="007E335F"/>
    <w:rsid w:val="007E3668"/>
    <w:rsid w:val="007E39AE"/>
    <w:rsid w:val="007E3B8F"/>
    <w:rsid w:val="007E4A9A"/>
    <w:rsid w:val="007E6109"/>
    <w:rsid w:val="007E6913"/>
    <w:rsid w:val="007E7FB5"/>
    <w:rsid w:val="007E7FB6"/>
    <w:rsid w:val="007F0E6B"/>
    <w:rsid w:val="007F11E8"/>
    <w:rsid w:val="007F12FC"/>
    <w:rsid w:val="007F1803"/>
    <w:rsid w:val="007F19CA"/>
    <w:rsid w:val="007F2759"/>
    <w:rsid w:val="007F423E"/>
    <w:rsid w:val="007F4250"/>
    <w:rsid w:val="007F43BC"/>
    <w:rsid w:val="007F48D2"/>
    <w:rsid w:val="007F4E74"/>
    <w:rsid w:val="007F749D"/>
    <w:rsid w:val="007F750E"/>
    <w:rsid w:val="007F7910"/>
    <w:rsid w:val="007F7A8D"/>
    <w:rsid w:val="007F7ACC"/>
    <w:rsid w:val="008000BD"/>
    <w:rsid w:val="00800CA3"/>
    <w:rsid w:val="0080136E"/>
    <w:rsid w:val="00801498"/>
    <w:rsid w:val="00801B02"/>
    <w:rsid w:val="00804A7D"/>
    <w:rsid w:val="00806D81"/>
    <w:rsid w:val="00807E69"/>
    <w:rsid w:val="00810607"/>
    <w:rsid w:val="008108A3"/>
    <w:rsid w:val="008117E5"/>
    <w:rsid w:val="00811EB2"/>
    <w:rsid w:val="00812AD4"/>
    <w:rsid w:val="008137F8"/>
    <w:rsid w:val="00813A48"/>
    <w:rsid w:val="00814156"/>
    <w:rsid w:val="00815EF0"/>
    <w:rsid w:val="008175D3"/>
    <w:rsid w:val="00817A19"/>
    <w:rsid w:val="00822F59"/>
    <w:rsid w:val="0082326C"/>
    <w:rsid w:val="008236A1"/>
    <w:rsid w:val="00823BE4"/>
    <w:rsid w:val="00823C70"/>
    <w:rsid w:val="00823D70"/>
    <w:rsid w:val="008245FC"/>
    <w:rsid w:val="008248D5"/>
    <w:rsid w:val="00825A5E"/>
    <w:rsid w:val="00826650"/>
    <w:rsid w:val="00826975"/>
    <w:rsid w:val="00827178"/>
    <w:rsid w:val="008273C9"/>
    <w:rsid w:val="00827BE8"/>
    <w:rsid w:val="0083031A"/>
    <w:rsid w:val="0083056C"/>
    <w:rsid w:val="00830A11"/>
    <w:rsid w:val="008316E1"/>
    <w:rsid w:val="0083245A"/>
    <w:rsid w:val="00832522"/>
    <w:rsid w:val="0083259F"/>
    <w:rsid w:val="00832B6C"/>
    <w:rsid w:val="00832EE8"/>
    <w:rsid w:val="00833076"/>
    <w:rsid w:val="008341DD"/>
    <w:rsid w:val="00835204"/>
    <w:rsid w:val="0083568C"/>
    <w:rsid w:val="0083606D"/>
    <w:rsid w:val="00836974"/>
    <w:rsid w:val="0083725E"/>
    <w:rsid w:val="00837B51"/>
    <w:rsid w:val="00837D6E"/>
    <w:rsid w:val="00837EEB"/>
    <w:rsid w:val="0084021D"/>
    <w:rsid w:val="008418D9"/>
    <w:rsid w:val="008421D3"/>
    <w:rsid w:val="00842F5B"/>
    <w:rsid w:val="00843B67"/>
    <w:rsid w:val="0084422A"/>
    <w:rsid w:val="00844D86"/>
    <w:rsid w:val="008463D7"/>
    <w:rsid w:val="00846624"/>
    <w:rsid w:val="0084690A"/>
    <w:rsid w:val="00847222"/>
    <w:rsid w:val="00847343"/>
    <w:rsid w:val="008473B9"/>
    <w:rsid w:val="00850EEF"/>
    <w:rsid w:val="00850FB6"/>
    <w:rsid w:val="008525BE"/>
    <w:rsid w:val="008537FC"/>
    <w:rsid w:val="00853EA0"/>
    <w:rsid w:val="00854816"/>
    <w:rsid w:val="008550EB"/>
    <w:rsid w:val="008551F3"/>
    <w:rsid w:val="00855B68"/>
    <w:rsid w:val="00856163"/>
    <w:rsid w:val="0085631C"/>
    <w:rsid w:val="0085641C"/>
    <w:rsid w:val="0085649A"/>
    <w:rsid w:val="00856BD4"/>
    <w:rsid w:val="0086028B"/>
    <w:rsid w:val="00860552"/>
    <w:rsid w:val="00860750"/>
    <w:rsid w:val="0086154B"/>
    <w:rsid w:val="00863CF4"/>
    <w:rsid w:val="008643E9"/>
    <w:rsid w:val="00865509"/>
    <w:rsid w:val="0086790E"/>
    <w:rsid w:val="0087072A"/>
    <w:rsid w:val="0087125C"/>
    <w:rsid w:val="00872C69"/>
    <w:rsid w:val="00873AA0"/>
    <w:rsid w:val="00873C09"/>
    <w:rsid w:val="00874E26"/>
    <w:rsid w:val="00877E66"/>
    <w:rsid w:val="008809A6"/>
    <w:rsid w:val="00880E01"/>
    <w:rsid w:val="0088193D"/>
    <w:rsid w:val="00881BC8"/>
    <w:rsid w:val="00882EFD"/>
    <w:rsid w:val="008838A3"/>
    <w:rsid w:val="00884DB8"/>
    <w:rsid w:val="00884E52"/>
    <w:rsid w:val="00884F26"/>
    <w:rsid w:val="008851E6"/>
    <w:rsid w:val="00885747"/>
    <w:rsid w:val="008860B9"/>
    <w:rsid w:val="008904B4"/>
    <w:rsid w:val="00890994"/>
    <w:rsid w:val="00890A68"/>
    <w:rsid w:val="00890C7C"/>
    <w:rsid w:val="00890F8C"/>
    <w:rsid w:val="00891BAD"/>
    <w:rsid w:val="008922C2"/>
    <w:rsid w:val="00892701"/>
    <w:rsid w:val="00892A9B"/>
    <w:rsid w:val="008946B7"/>
    <w:rsid w:val="00895784"/>
    <w:rsid w:val="008964D8"/>
    <w:rsid w:val="008971DB"/>
    <w:rsid w:val="00897872"/>
    <w:rsid w:val="00897C12"/>
    <w:rsid w:val="008A0411"/>
    <w:rsid w:val="008A07B6"/>
    <w:rsid w:val="008A1329"/>
    <w:rsid w:val="008A1CC0"/>
    <w:rsid w:val="008A1EEE"/>
    <w:rsid w:val="008A3FB1"/>
    <w:rsid w:val="008A4719"/>
    <w:rsid w:val="008A4B74"/>
    <w:rsid w:val="008A53E7"/>
    <w:rsid w:val="008A58C6"/>
    <w:rsid w:val="008A5C5E"/>
    <w:rsid w:val="008A60C1"/>
    <w:rsid w:val="008A65D6"/>
    <w:rsid w:val="008A6681"/>
    <w:rsid w:val="008A6A6E"/>
    <w:rsid w:val="008A6E23"/>
    <w:rsid w:val="008A701C"/>
    <w:rsid w:val="008A7C51"/>
    <w:rsid w:val="008B03C4"/>
    <w:rsid w:val="008B0988"/>
    <w:rsid w:val="008B1A4E"/>
    <w:rsid w:val="008B2872"/>
    <w:rsid w:val="008B291E"/>
    <w:rsid w:val="008B2935"/>
    <w:rsid w:val="008B2BBD"/>
    <w:rsid w:val="008B4788"/>
    <w:rsid w:val="008B4C82"/>
    <w:rsid w:val="008B4E25"/>
    <w:rsid w:val="008B5222"/>
    <w:rsid w:val="008B57C0"/>
    <w:rsid w:val="008B7140"/>
    <w:rsid w:val="008B72DF"/>
    <w:rsid w:val="008B751B"/>
    <w:rsid w:val="008C0CFF"/>
    <w:rsid w:val="008C1E98"/>
    <w:rsid w:val="008C22ED"/>
    <w:rsid w:val="008C2871"/>
    <w:rsid w:val="008C2C97"/>
    <w:rsid w:val="008C320D"/>
    <w:rsid w:val="008C53F3"/>
    <w:rsid w:val="008C5788"/>
    <w:rsid w:val="008C57C6"/>
    <w:rsid w:val="008C5A6C"/>
    <w:rsid w:val="008C5EE7"/>
    <w:rsid w:val="008C7645"/>
    <w:rsid w:val="008C7813"/>
    <w:rsid w:val="008C7D0D"/>
    <w:rsid w:val="008D0305"/>
    <w:rsid w:val="008D0901"/>
    <w:rsid w:val="008D0FF4"/>
    <w:rsid w:val="008D1335"/>
    <w:rsid w:val="008D1503"/>
    <w:rsid w:val="008D1CC6"/>
    <w:rsid w:val="008D2C81"/>
    <w:rsid w:val="008D3CC7"/>
    <w:rsid w:val="008D5453"/>
    <w:rsid w:val="008D54BC"/>
    <w:rsid w:val="008D54D3"/>
    <w:rsid w:val="008D5FF6"/>
    <w:rsid w:val="008D62F9"/>
    <w:rsid w:val="008D665E"/>
    <w:rsid w:val="008D6B8C"/>
    <w:rsid w:val="008D6CC5"/>
    <w:rsid w:val="008D762E"/>
    <w:rsid w:val="008D795F"/>
    <w:rsid w:val="008E0614"/>
    <w:rsid w:val="008E0711"/>
    <w:rsid w:val="008E0875"/>
    <w:rsid w:val="008E120E"/>
    <w:rsid w:val="008E126B"/>
    <w:rsid w:val="008E2AB7"/>
    <w:rsid w:val="008E317F"/>
    <w:rsid w:val="008E3960"/>
    <w:rsid w:val="008E48DB"/>
    <w:rsid w:val="008E5CF9"/>
    <w:rsid w:val="008E5DEA"/>
    <w:rsid w:val="008E638F"/>
    <w:rsid w:val="008E64B1"/>
    <w:rsid w:val="008E726F"/>
    <w:rsid w:val="008E72B1"/>
    <w:rsid w:val="008E79CD"/>
    <w:rsid w:val="008E7DBA"/>
    <w:rsid w:val="008F1D52"/>
    <w:rsid w:val="008F1DD5"/>
    <w:rsid w:val="008F2B18"/>
    <w:rsid w:val="008F2E09"/>
    <w:rsid w:val="008F2E96"/>
    <w:rsid w:val="008F316F"/>
    <w:rsid w:val="008F3493"/>
    <w:rsid w:val="008F3C0D"/>
    <w:rsid w:val="008F4441"/>
    <w:rsid w:val="008F4D46"/>
    <w:rsid w:val="008F4E80"/>
    <w:rsid w:val="008F52A1"/>
    <w:rsid w:val="008F57CB"/>
    <w:rsid w:val="008F5B85"/>
    <w:rsid w:val="008F77B1"/>
    <w:rsid w:val="008F797E"/>
    <w:rsid w:val="008F7CD0"/>
    <w:rsid w:val="00900B6D"/>
    <w:rsid w:val="00900ECE"/>
    <w:rsid w:val="009029D6"/>
    <w:rsid w:val="00902E4C"/>
    <w:rsid w:val="009031F0"/>
    <w:rsid w:val="009035C5"/>
    <w:rsid w:val="00903A76"/>
    <w:rsid w:val="00903B34"/>
    <w:rsid w:val="00904758"/>
    <w:rsid w:val="009051C8"/>
    <w:rsid w:val="009053D9"/>
    <w:rsid w:val="00905409"/>
    <w:rsid w:val="00905879"/>
    <w:rsid w:val="00905B1B"/>
    <w:rsid w:val="00905B7E"/>
    <w:rsid w:val="00905D8C"/>
    <w:rsid w:val="00906B72"/>
    <w:rsid w:val="0090710A"/>
    <w:rsid w:val="00910004"/>
    <w:rsid w:val="009117E0"/>
    <w:rsid w:val="009118A8"/>
    <w:rsid w:val="00914F0F"/>
    <w:rsid w:val="00916601"/>
    <w:rsid w:val="00916611"/>
    <w:rsid w:val="009173E2"/>
    <w:rsid w:val="0091792E"/>
    <w:rsid w:val="00917A5B"/>
    <w:rsid w:val="009207FD"/>
    <w:rsid w:val="00920974"/>
    <w:rsid w:val="009218B0"/>
    <w:rsid w:val="00922013"/>
    <w:rsid w:val="009222D0"/>
    <w:rsid w:val="0092265D"/>
    <w:rsid w:val="00922A3D"/>
    <w:rsid w:val="00922D7C"/>
    <w:rsid w:val="009239BB"/>
    <w:rsid w:val="00923E47"/>
    <w:rsid w:val="00924B93"/>
    <w:rsid w:val="0092516E"/>
    <w:rsid w:val="00925D3B"/>
    <w:rsid w:val="00926114"/>
    <w:rsid w:val="00927857"/>
    <w:rsid w:val="00927D38"/>
    <w:rsid w:val="0093025C"/>
    <w:rsid w:val="009304F3"/>
    <w:rsid w:val="00930B07"/>
    <w:rsid w:val="00931011"/>
    <w:rsid w:val="00931E63"/>
    <w:rsid w:val="00932114"/>
    <w:rsid w:val="00932AE1"/>
    <w:rsid w:val="00933102"/>
    <w:rsid w:val="00933D96"/>
    <w:rsid w:val="009345CA"/>
    <w:rsid w:val="00934889"/>
    <w:rsid w:val="00934CD9"/>
    <w:rsid w:val="00935166"/>
    <w:rsid w:val="00935487"/>
    <w:rsid w:val="0093654F"/>
    <w:rsid w:val="009370E8"/>
    <w:rsid w:val="0093757B"/>
    <w:rsid w:val="00937F89"/>
    <w:rsid w:val="00937FDD"/>
    <w:rsid w:val="0094074A"/>
    <w:rsid w:val="009421CA"/>
    <w:rsid w:val="00942307"/>
    <w:rsid w:val="00942815"/>
    <w:rsid w:val="00942DAE"/>
    <w:rsid w:val="00942E79"/>
    <w:rsid w:val="009433E5"/>
    <w:rsid w:val="009438A0"/>
    <w:rsid w:val="00943AAA"/>
    <w:rsid w:val="0094456D"/>
    <w:rsid w:val="00944767"/>
    <w:rsid w:val="009453B9"/>
    <w:rsid w:val="009463CB"/>
    <w:rsid w:val="009469F6"/>
    <w:rsid w:val="00946A28"/>
    <w:rsid w:val="0094707C"/>
    <w:rsid w:val="00947518"/>
    <w:rsid w:val="009479BA"/>
    <w:rsid w:val="0095007A"/>
    <w:rsid w:val="009502AB"/>
    <w:rsid w:val="00950BB4"/>
    <w:rsid w:val="00950E7D"/>
    <w:rsid w:val="00951CDA"/>
    <w:rsid w:val="009526DA"/>
    <w:rsid w:val="00952DFC"/>
    <w:rsid w:val="009532B9"/>
    <w:rsid w:val="0095464A"/>
    <w:rsid w:val="00954A16"/>
    <w:rsid w:val="00955911"/>
    <w:rsid w:val="00955C83"/>
    <w:rsid w:val="00955EC7"/>
    <w:rsid w:val="00956821"/>
    <w:rsid w:val="009568A6"/>
    <w:rsid w:val="00956F3A"/>
    <w:rsid w:val="00957FA9"/>
    <w:rsid w:val="009601A3"/>
    <w:rsid w:val="0096022A"/>
    <w:rsid w:val="009612A1"/>
    <w:rsid w:val="00961941"/>
    <w:rsid w:val="00963DF0"/>
    <w:rsid w:val="00964DEA"/>
    <w:rsid w:val="00965ED4"/>
    <w:rsid w:val="00966699"/>
    <w:rsid w:val="00966747"/>
    <w:rsid w:val="00966E9C"/>
    <w:rsid w:val="00967109"/>
    <w:rsid w:val="00967BBC"/>
    <w:rsid w:val="009707F2"/>
    <w:rsid w:val="009719D5"/>
    <w:rsid w:val="0097287E"/>
    <w:rsid w:val="009730B0"/>
    <w:rsid w:val="009730E6"/>
    <w:rsid w:val="009735D7"/>
    <w:rsid w:val="009737CF"/>
    <w:rsid w:val="00974045"/>
    <w:rsid w:val="0097454C"/>
    <w:rsid w:val="009745C9"/>
    <w:rsid w:val="00974677"/>
    <w:rsid w:val="00974794"/>
    <w:rsid w:val="009749F3"/>
    <w:rsid w:val="00974FA3"/>
    <w:rsid w:val="00975E6F"/>
    <w:rsid w:val="00976BEB"/>
    <w:rsid w:val="00980067"/>
    <w:rsid w:val="00980EF9"/>
    <w:rsid w:val="00981B7A"/>
    <w:rsid w:val="00982B90"/>
    <w:rsid w:val="00983665"/>
    <w:rsid w:val="0098523B"/>
    <w:rsid w:val="009855A8"/>
    <w:rsid w:val="00985ECB"/>
    <w:rsid w:val="009873F3"/>
    <w:rsid w:val="009879D6"/>
    <w:rsid w:val="00987F4F"/>
    <w:rsid w:val="00990A84"/>
    <w:rsid w:val="00991380"/>
    <w:rsid w:val="009913A2"/>
    <w:rsid w:val="0099177E"/>
    <w:rsid w:val="00992F7D"/>
    <w:rsid w:val="009930E6"/>
    <w:rsid w:val="009935B7"/>
    <w:rsid w:val="00994A1B"/>
    <w:rsid w:val="009950E5"/>
    <w:rsid w:val="0099570D"/>
    <w:rsid w:val="009958C2"/>
    <w:rsid w:val="00997584"/>
    <w:rsid w:val="00997B56"/>
    <w:rsid w:val="00997F4A"/>
    <w:rsid w:val="009A1557"/>
    <w:rsid w:val="009A166D"/>
    <w:rsid w:val="009A184B"/>
    <w:rsid w:val="009A1CFA"/>
    <w:rsid w:val="009A265A"/>
    <w:rsid w:val="009A2BF8"/>
    <w:rsid w:val="009A3B16"/>
    <w:rsid w:val="009A405F"/>
    <w:rsid w:val="009A5309"/>
    <w:rsid w:val="009A5C52"/>
    <w:rsid w:val="009A5CEE"/>
    <w:rsid w:val="009A633D"/>
    <w:rsid w:val="009A638B"/>
    <w:rsid w:val="009A676C"/>
    <w:rsid w:val="009A6D0B"/>
    <w:rsid w:val="009A722D"/>
    <w:rsid w:val="009A7356"/>
    <w:rsid w:val="009A788C"/>
    <w:rsid w:val="009B01BB"/>
    <w:rsid w:val="009B0C67"/>
    <w:rsid w:val="009B2BFE"/>
    <w:rsid w:val="009B3419"/>
    <w:rsid w:val="009B350B"/>
    <w:rsid w:val="009B3D69"/>
    <w:rsid w:val="009B5128"/>
    <w:rsid w:val="009B6990"/>
    <w:rsid w:val="009B6FA1"/>
    <w:rsid w:val="009B78CF"/>
    <w:rsid w:val="009C0B6C"/>
    <w:rsid w:val="009C1C0C"/>
    <w:rsid w:val="009C1E0D"/>
    <w:rsid w:val="009C2BA1"/>
    <w:rsid w:val="009C2D81"/>
    <w:rsid w:val="009C33C3"/>
    <w:rsid w:val="009C3424"/>
    <w:rsid w:val="009C3839"/>
    <w:rsid w:val="009C387A"/>
    <w:rsid w:val="009C3C1E"/>
    <w:rsid w:val="009C3F6D"/>
    <w:rsid w:val="009C4FD9"/>
    <w:rsid w:val="009C5F6A"/>
    <w:rsid w:val="009C5FA0"/>
    <w:rsid w:val="009C63D6"/>
    <w:rsid w:val="009C6F09"/>
    <w:rsid w:val="009D0574"/>
    <w:rsid w:val="009D075A"/>
    <w:rsid w:val="009D119A"/>
    <w:rsid w:val="009D24F0"/>
    <w:rsid w:val="009D308C"/>
    <w:rsid w:val="009D3199"/>
    <w:rsid w:val="009D4386"/>
    <w:rsid w:val="009D63F9"/>
    <w:rsid w:val="009D69DE"/>
    <w:rsid w:val="009D7893"/>
    <w:rsid w:val="009E0D45"/>
    <w:rsid w:val="009E1002"/>
    <w:rsid w:val="009E15D3"/>
    <w:rsid w:val="009E179E"/>
    <w:rsid w:val="009E1821"/>
    <w:rsid w:val="009E199D"/>
    <w:rsid w:val="009E1C59"/>
    <w:rsid w:val="009E24DF"/>
    <w:rsid w:val="009E2A13"/>
    <w:rsid w:val="009E40F2"/>
    <w:rsid w:val="009E5207"/>
    <w:rsid w:val="009E6BC6"/>
    <w:rsid w:val="009E6DC2"/>
    <w:rsid w:val="009E7155"/>
    <w:rsid w:val="009E7377"/>
    <w:rsid w:val="009E79AF"/>
    <w:rsid w:val="009F0751"/>
    <w:rsid w:val="009F1D3A"/>
    <w:rsid w:val="009F2FBF"/>
    <w:rsid w:val="009F3B2C"/>
    <w:rsid w:val="009F4147"/>
    <w:rsid w:val="009F4485"/>
    <w:rsid w:val="009F458D"/>
    <w:rsid w:val="009F5C3D"/>
    <w:rsid w:val="009F5E21"/>
    <w:rsid w:val="009F6450"/>
    <w:rsid w:val="009F64E2"/>
    <w:rsid w:val="009F6C21"/>
    <w:rsid w:val="009F6D3E"/>
    <w:rsid w:val="009F70E5"/>
    <w:rsid w:val="00A007CE"/>
    <w:rsid w:val="00A007DD"/>
    <w:rsid w:val="00A0193D"/>
    <w:rsid w:val="00A01D03"/>
    <w:rsid w:val="00A03496"/>
    <w:rsid w:val="00A051BE"/>
    <w:rsid w:val="00A0622B"/>
    <w:rsid w:val="00A0684C"/>
    <w:rsid w:val="00A06BFC"/>
    <w:rsid w:val="00A0737B"/>
    <w:rsid w:val="00A079B1"/>
    <w:rsid w:val="00A07ACA"/>
    <w:rsid w:val="00A10593"/>
    <w:rsid w:val="00A10749"/>
    <w:rsid w:val="00A10D9C"/>
    <w:rsid w:val="00A11DA6"/>
    <w:rsid w:val="00A128CA"/>
    <w:rsid w:val="00A134D6"/>
    <w:rsid w:val="00A13CCE"/>
    <w:rsid w:val="00A142CE"/>
    <w:rsid w:val="00A15593"/>
    <w:rsid w:val="00A16333"/>
    <w:rsid w:val="00A16A4C"/>
    <w:rsid w:val="00A16B5D"/>
    <w:rsid w:val="00A173C3"/>
    <w:rsid w:val="00A17653"/>
    <w:rsid w:val="00A176BE"/>
    <w:rsid w:val="00A17DD2"/>
    <w:rsid w:val="00A2036A"/>
    <w:rsid w:val="00A207AB"/>
    <w:rsid w:val="00A209EC"/>
    <w:rsid w:val="00A21B43"/>
    <w:rsid w:val="00A21FB9"/>
    <w:rsid w:val="00A226C8"/>
    <w:rsid w:val="00A22E52"/>
    <w:rsid w:val="00A23A77"/>
    <w:rsid w:val="00A243EE"/>
    <w:rsid w:val="00A2449B"/>
    <w:rsid w:val="00A24C17"/>
    <w:rsid w:val="00A24D5E"/>
    <w:rsid w:val="00A2699F"/>
    <w:rsid w:val="00A26A1E"/>
    <w:rsid w:val="00A26DE2"/>
    <w:rsid w:val="00A2785C"/>
    <w:rsid w:val="00A27C84"/>
    <w:rsid w:val="00A30656"/>
    <w:rsid w:val="00A3088A"/>
    <w:rsid w:val="00A3174E"/>
    <w:rsid w:val="00A3180A"/>
    <w:rsid w:val="00A31AC6"/>
    <w:rsid w:val="00A338C7"/>
    <w:rsid w:val="00A33D68"/>
    <w:rsid w:val="00A34915"/>
    <w:rsid w:val="00A3506D"/>
    <w:rsid w:val="00A36038"/>
    <w:rsid w:val="00A36539"/>
    <w:rsid w:val="00A36EF0"/>
    <w:rsid w:val="00A376FA"/>
    <w:rsid w:val="00A379B9"/>
    <w:rsid w:val="00A402CF"/>
    <w:rsid w:val="00A40678"/>
    <w:rsid w:val="00A40FC0"/>
    <w:rsid w:val="00A413AC"/>
    <w:rsid w:val="00A42790"/>
    <w:rsid w:val="00A42CA8"/>
    <w:rsid w:val="00A42D6F"/>
    <w:rsid w:val="00A4419F"/>
    <w:rsid w:val="00A4422C"/>
    <w:rsid w:val="00A44325"/>
    <w:rsid w:val="00A44685"/>
    <w:rsid w:val="00A44A13"/>
    <w:rsid w:val="00A4514F"/>
    <w:rsid w:val="00A45996"/>
    <w:rsid w:val="00A46333"/>
    <w:rsid w:val="00A46784"/>
    <w:rsid w:val="00A46BEF"/>
    <w:rsid w:val="00A47E70"/>
    <w:rsid w:val="00A500FA"/>
    <w:rsid w:val="00A50607"/>
    <w:rsid w:val="00A507A1"/>
    <w:rsid w:val="00A53691"/>
    <w:rsid w:val="00A55109"/>
    <w:rsid w:val="00A55128"/>
    <w:rsid w:val="00A55566"/>
    <w:rsid w:val="00A55835"/>
    <w:rsid w:val="00A570EF"/>
    <w:rsid w:val="00A61D78"/>
    <w:rsid w:val="00A62B37"/>
    <w:rsid w:val="00A632EB"/>
    <w:rsid w:val="00A6348B"/>
    <w:rsid w:val="00A638C7"/>
    <w:rsid w:val="00A63C5A"/>
    <w:rsid w:val="00A63C72"/>
    <w:rsid w:val="00A6403E"/>
    <w:rsid w:val="00A64F6B"/>
    <w:rsid w:val="00A65513"/>
    <w:rsid w:val="00A66937"/>
    <w:rsid w:val="00A671CE"/>
    <w:rsid w:val="00A677DD"/>
    <w:rsid w:val="00A67B4F"/>
    <w:rsid w:val="00A70DA0"/>
    <w:rsid w:val="00A71FE2"/>
    <w:rsid w:val="00A72269"/>
    <w:rsid w:val="00A7250A"/>
    <w:rsid w:val="00A725DB"/>
    <w:rsid w:val="00A72DE1"/>
    <w:rsid w:val="00A730E8"/>
    <w:rsid w:val="00A73142"/>
    <w:rsid w:val="00A73BFE"/>
    <w:rsid w:val="00A740DE"/>
    <w:rsid w:val="00A7473B"/>
    <w:rsid w:val="00A75B01"/>
    <w:rsid w:val="00A76083"/>
    <w:rsid w:val="00A76102"/>
    <w:rsid w:val="00A7613D"/>
    <w:rsid w:val="00A766B8"/>
    <w:rsid w:val="00A76980"/>
    <w:rsid w:val="00A76ECA"/>
    <w:rsid w:val="00A77D77"/>
    <w:rsid w:val="00A807E7"/>
    <w:rsid w:val="00A80C44"/>
    <w:rsid w:val="00A81614"/>
    <w:rsid w:val="00A81C95"/>
    <w:rsid w:val="00A8205B"/>
    <w:rsid w:val="00A824AE"/>
    <w:rsid w:val="00A8255B"/>
    <w:rsid w:val="00A82733"/>
    <w:rsid w:val="00A83254"/>
    <w:rsid w:val="00A832B3"/>
    <w:rsid w:val="00A83501"/>
    <w:rsid w:val="00A83E7D"/>
    <w:rsid w:val="00A83ED4"/>
    <w:rsid w:val="00A840B3"/>
    <w:rsid w:val="00A8416B"/>
    <w:rsid w:val="00A841C4"/>
    <w:rsid w:val="00A8487B"/>
    <w:rsid w:val="00A85DEC"/>
    <w:rsid w:val="00A863EE"/>
    <w:rsid w:val="00A866A4"/>
    <w:rsid w:val="00A877C6"/>
    <w:rsid w:val="00A879FD"/>
    <w:rsid w:val="00A90548"/>
    <w:rsid w:val="00A90720"/>
    <w:rsid w:val="00A92083"/>
    <w:rsid w:val="00A924FC"/>
    <w:rsid w:val="00A926C1"/>
    <w:rsid w:val="00A928E5"/>
    <w:rsid w:val="00A934D0"/>
    <w:rsid w:val="00A93A82"/>
    <w:rsid w:val="00A94392"/>
    <w:rsid w:val="00A95754"/>
    <w:rsid w:val="00A95C67"/>
    <w:rsid w:val="00A9709B"/>
    <w:rsid w:val="00A9721B"/>
    <w:rsid w:val="00AA0515"/>
    <w:rsid w:val="00AA30C6"/>
    <w:rsid w:val="00AA35E0"/>
    <w:rsid w:val="00AA3A7F"/>
    <w:rsid w:val="00AA4C5E"/>
    <w:rsid w:val="00AA502F"/>
    <w:rsid w:val="00AA51EE"/>
    <w:rsid w:val="00AA73DA"/>
    <w:rsid w:val="00AA7699"/>
    <w:rsid w:val="00AA7DFA"/>
    <w:rsid w:val="00AB02F1"/>
    <w:rsid w:val="00AB057B"/>
    <w:rsid w:val="00AB2179"/>
    <w:rsid w:val="00AB3443"/>
    <w:rsid w:val="00AB3629"/>
    <w:rsid w:val="00AB37CE"/>
    <w:rsid w:val="00AB4354"/>
    <w:rsid w:val="00AB4399"/>
    <w:rsid w:val="00AB4891"/>
    <w:rsid w:val="00AB502E"/>
    <w:rsid w:val="00AB7238"/>
    <w:rsid w:val="00AB7B07"/>
    <w:rsid w:val="00AB7CE8"/>
    <w:rsid w:val="00AC07D5"/>
    <w:rsid w:val="00AC11BD"/>
    <w:rsid w:val="00AC1321"/>
    <w:rsid w:val="00AC29B6"/>
    <w:rsid w:val="00AC2B26"/>
    <w:rsid w:val="00AC32AC"/>
    <w:rsid w:val="00AC3B4E"/>
    <w:rsid w:val="00AC4067"/>
    <w:rsid w:val="00AC442B"/>
    <w:rsid w:val="00AC5C71"/>
    <w:rsid w:val="00AC6137"/>
    <w:rsid w:val="00AC6156"/>
    <w:rsid w:val="00AC6556"/>
    <w:rsid w:val="00AD0483"/>
    <w:rsid w:val="00AD0624"/>
    <w:rsid w:val="00AD10F9"/>
    <w:rsid w:val="00AD1841"/>
    <w:rsid w:val="00AD1BCC"/>
    <w:rsid w:val="00AD22A9"/>
    <w:rsid w:val="00AD31AC"/>
    <w:rsid w:val="00AD322A"/>
    <w:rsid w:val="00AD3B6A"/>
    <w:rsid w:val="00AD482F"/>
    <w:rsid w:val="00AD4B92"/>
    <w:rsid w:val="00AD530D"/>
    <w:rsid w:val="00AD584D"/>
    <w:rsid w:val="00AD7796"/>
    <w:rsid w:val="00AE0052"/>
    <w:rsid w:val="00AE007B"/>
    <w:rsid w:val="00AE0AD9"/>
    <w:rsid w:val="00AE10B4"/>
    <w:rsid w:val="00AE20D4"/>
    <w:rsid w:val="00AE2CC3"/>
    <w:rsid w:val="00AE2D2C"/>
    <w:rsid w:val="00AE2DDF"/>
    <w:rsid w:val="00AE30CF"/>
    <w:rsid w:val="00AE3581"/>
    <w:rsid w:val="00AE4202"/>
    <w:rsid w:val="00AE4DE1"/>
    <w:rsid w:val="00AE52E5"/>
    <w:rsid w:val="00AE5600"/>
    <w:rsid w:val="00AE5CEB"/>
    <w:rsid w:val="00AE5D32"/>
    <w:rsid w:val="00AE6F49"/>
    <w:rsid w:val="00AE75AA"/>
    <w:rsid w:val="00AE7EA7"/>
    <w:rsid w:val="00AF0536"/>
    <w:rsid w:val="00AF0E6C"/>
    <w:rsid w:val="00AF10BF"/>
    <w:rsid w:val="00AF1890"/>
    <w:rsid w:val="00AF3107"/>
    <w:rsid w:val="00AF3473"/>
    <w:rsid w:val="00AF3FC6"/>
    <w:rsid w:val="00AF45CD"/>
    <w:rsid w:val="00AF4A07"/>
    <w:rsid w:val="00AF4E18"/>
    <w:rsid w:val="00AF6CDD"/>
    <w:rsid w:val="00AF743E"/>
    <w:rsid w:val="00AF7515"/>
    <w:rsid w:val="00B00341"/>
    <w:rsid w:val="00B010E3"/>
    <w:rsid w:val="00B018CB"/>
    <w:rsid w:val="00B0212C"/>
    <w:rsid w:val="00B02BEE"/>
    <w:rsid w:val="00B02DCF"/>
    <w:rsid w:val="00B02E8D"/>
    <w:rsid w:val="00B03386"/>
    <w:rsid w:val="00B039EC"/>
    <w:rsid w:val="00B05534"/>
    <w:rsid w:val="00B05988"/>
    <w:rsid w:val="00B05B83"/>
    <w:rsid w:val="00B05BB1"/>
    <w:rsid w:val="00B075E1"/>
    <w:rsid w:val="00B07ABB"/>
    <w:rsid w:val="00B07FFB"/>
    <w:rsid w:val="00B12191"/>
    <w:rsid w:val="00B125BD"/>
    <w:rsid w:val="00B13226"/>
    <w:rsid w:val="00B134CB"/>
    <w:rsid w:val="00B13691"/>
    <w:rsid w:val="00B13CBD"/>
    <w:rsid w:val="00B140DB"/>
    <w:rsid w:val="00B15481"/>
    <w:rsid w:val="00B15ABB"/>
    <w:rsid w:val="00B15B9E"/>
    <w:rsid w:val="00B16A7A"/>
    <w:rsid w:val="00B16EAB"/>
    <w:rsid w:val="00B16FD7"/>
    <w:rsid w:val="00B174FB"/>
    <w:rsid w:val="00B178FE"/>
    <w:rsid w:val="00B17FD1"/>
    <w:rsid w:val="00B21279"/>
    <w:rsid w:val="00B21E5B"/>
    <w:rsid w:val="00B221A4"/>
    <w:rsid w:val="00B22C13"/>
    <w:rsid w:val="00B2333A"/>
    <w:rsid w:val="00B235F4"/>
    <w:rsid w:val="00B248D5"/>
    <w:rsid w:val="00B26195"/>
    <w:rsid w:val="00B26400"/>
    <w:rsid w:val="00B27C79"/>
    <w:rsid w:val="00B27F1F"/>
    <w:rsid w:val="00B27F92"/>
    <w:rsid w:val="00B27F94"/>
    <w:rsid w:val="00B30D09"/>
    <w:rsid w:val="00B31C44"/>
    <w:rsid w:val="00B31D66"/>
    <w:rsid w:val="00B31E2B"/>
    <w:rsid w:val="00B31ED2"/>
    <w:rsid w:val="00B32A1B"/>
    <w:rsid w:val="00B33286"/>
    <w:rsid w:val="00B3360C"/>
    <w:rsid w:val="00B33960"/>
    <w:rsid w:val="00B339B2"/>
    <w:rsid w:val="00B347E8"/>
    <w:rsid w:val="00B34A43"/>
    <w:rsid w:val="00B34FB1"/>
    <w:rsid w:val="00B35CC0"/>
    <w:rsid w:val="00B36A6F"/>
    <w:rsid w:val="00B41217"/>
    <w:rsid w:val="00B421A2"/>
    <w:rsid w:val="00B423B8"/>
    <w:rsid w:val="00B42D10"/>
    <w:rsid w:val="00B43022"/>
    <w:rsid w:val="00B437F3"/>
    <w:rsid w:val="00B44656"/>
    <w:rsid w:val="00B44B8B"/>
    <w:rsid w:val="00B45A16"/>
    <w:rsid w:val="00B465ED"/>
    <w:rsid w:val="00B4677C"/>
    <w:rsid w:val="00B472BD"/>
    <w:rsid w:val="00B47789"/>
    <w:rsid w:val="00B47C0A"/>
    <w:rsid w:val="00B47F9A"/>
    <w:rsid w:val="00B50132"/>
    <w:rsid w:val="00B50621"/>
    <w:rsid w:val="00B50707"/>
    <w:rsid w:val="00B507E7"/>
    <w:rsid w:val="00B514B2"/>
    <w:rsid w:val="00B51839"/>
    <w:rsid w:val="00B51917"/>
    <w:rsid w:val="00B51C38"/>
    <w:rsid w:val="00B51E07"/>
    <w:rsid w:val="00B52B4D"/>
    <w:rsid w:val="00B52D23"/>
    <w:rsid w:val="00B53817"/>
    <w:rsid w:val="00B5382E"/>
    <w:rsid w:val="00B53942"/>
    <w:rsid w:val="00B55129"/>
    <w:rsid w:val="00B557B2"/>
    <w:rsid w:val="00B55E48"/>
    <w:rsid w:val="00B6023C"/>
    <w:rsid w:val="00B614F8"/>
    <w:rsid w:val="00B618F2"/>
    <w:rsid w:val="00B619BE"/>
    <w:rsid w:val="00B61FEB"/>
    <w:rsid w:val="00B625C5"/>
    <w:rsid w:val="00B62F31"/>
    <w:rsid w:val="00B63399"/>
    <w:rsid w:val="00B6350C"/>
    <w:rsid w:val="00B63583"/>
    <w:rsid w:val="00B64038"/>
    <w:rsid w:val="00B642D5"/>
    <w:rsid w:val="00B64A3A"/>
    <w:rsid w:val="00B65EF1"/>
    <w:rsid w:val="00B667C5"/>
    <w:rsid w:val="00B673B9"/>
    <w:rsid w:val="00B674FB"/>
    <w:rsid w:val="00B67E51"/>
    <w:rsid w:val="00B67FC0"/>
    <w:rsid w:val="00B704CB"/>
    <w:rsid w:val="00B705D1"/>
    <w:rsid w:val="00B7096E"/>
    <w:rsid w:val="00B718B2"/>
    <w:rsid w:val="00B71F0A"/>
    <w:rsid w:val="00B7221F"/>
    <w:rsid w:val="00B72A9F"/>
    <w:rsid w:val="00B72BC6"/>
    <w:rsid w:val="00B73C36"/>
    <w:rsid w:val="00B74775"/>
    <w:rsid w:val="00B74EC2"/>
    <w:rsid w:val="00B7512A"/>
    <w:rsid w:val="00B7529A"/>
    <w:rsid w:val="00B75A4C"/>
    <w:rsid w:val="00B76178"/>
    <w:rsid w:val="00B77537"/>
    <w:rsid w:val="00B77F3E"/>
    <w:rsid w:val="00B8063A"/>
    <w:rsid w:val="00B808CE"/>
    <w:rsid w:val="00B80FF9"/>
    <w:rsid w:val="00B8244B"/>
    <w:rsid w:val="00B82661"/>
    <w:rsid w:val="00B82E23"/>
    <w:rsid w:val="00B83962"/>
    <w:rsid w:val="00B83BC7"/>
    <w:rsid w:val="00B83F14"/>
    <w:rsid w:val="00B84852"/>
    <w:rsid w:val="00B85F49"/>
    <w:rsid w:val="00B85FBE"/>
    <w:rsid w:val="00B8620B"/>
    <w:rsid w:val="00B86576"/>
    <w:rsid w:val="00B865DA"/>
    <w:rsid w:val="00B87873"/>
    <w:rsid w:val="00B90FD9"/>
    <w:rsid w:val="00B9181D"/>
    <w:rsid w:val="00B93D8B"/>
    <w:rsid w:val="00B95C45"/>
    <w:rsid w:val="00B97C5D"/>
    <w:rsid w:val="00B97EEB"/>
    <w:rsid w:val="00BA030D"/>
    <w:rsid w:val="00BA06E3"/>
    <w:rsid w:val="00BA0C8C"/>
    <w:rsid w:val="00BA109A"/>
    <w:rsid w:val="00BA1642"/>
    <w:rsid w:val="00BA1BF3"/>
    <w:rsid w:val="00BA2058"/>
    <w:rsid w:val="00BA25F0"/>
    <w:rsid w:val="00BA28CF"/>
    <w:rsid w:val="00BA331C"/>
    <w:rsid w:val="00BA3349"/>
    <w:rsid w:val="00BA350E"/>
    <w:rsid w:val="00BA3CA4"/>
    <w:rsid w:val="00BA4185"/>
    <w:rsid w:val="00BA4844"/>
    <w:rsid w:val="00BA4A56"/>
    <w:rsid w:val="00BA4FB5"/>
    <w:rsid w:val="00BA6D64"/>
    <w:rsid w:val="00BB03C5"/>
    <w:rsid w:val="00BB066A"/>
    <w:rsid w:val="00BB399B"/>
    <w:rsid w:val="00BB4443"/>
    <w:rsid w:val="00BB4CBA"/>
    <w:rsid w:val="00BB5613"/>
    <w:rsid w:val="00BB6430"/>
    <w:rsid w:val="00BB67D4"/>
    <w:rsid w:val="00BB69C5"/>
    <w:rsid w:val="00BB6A53"/>
    <w:rsid w:val="00BB6B31"/>
    <w:rsid w:val="00BB7446"/>
    <w:rsid w:val="00BC15A4"/>
    <w:rsid w:val="00BC3481"/>
    <w:rsid w:val="00BC35B5"/>
    <w:rsid w:val="00BC39FF"/>
    <w:rsid w:val="00BC3F2F"/>
    <w:rsid w:val="00BC4269"/>
    <w:rsid w:val="00BC534A"/>
    <w:rsid w:val="00BC555F"/>
    <w:rsid w:val="00BC5AC5"/>
    <w:rsid w:val="00BC5D68"/>
    <w:rsid w:val="00BC6C4E"/>
    <w:rsid w:val="00BC7455"/>
    <w:rsid w:val="00BD0E0B"/>
    <w:rsid w:val="00BD279D"/>
    <w:rsid w:val="00BD36FB"/>
    <w:rsid w:val="00BD38B7"/>
    <w:rsid w:val="00BD3C1A"/>
    <w:rsid w:val="00BD3C24"/>
    <w:rsid w:val="00BD490D"/>
    <w:rsid w:val="00BD55E7"/>
    <w:rsid w:val="00BD5AE8"/>
    <w:rsid w:val="00BD5E3C"/>
    <w:rsid w:val="00BD64F8"/>
    <w:rsid w:val="00BD6664"/>
    <w:rsid w:val="00BD6BEC"/>
    <w:rsid w:val="00BE0FD3"/>
    <w:rsid w:val="00BE13CF"/>
    <w:rsid w:val="00BE183A"/>
    <w:rsid w:val="00BE1993"/>
    <w:rsid w:val="00BE24B2"/>
    <w:rsid w:val="00BE2DAB"/>
    <w:rsid w:val="00BE3BE3"/>
    <w:rsid w:val="00BE3BED"/>
    <w:rsid w:val="00BE4185"/>
    <w:rsid w:val="00BE4D54"/>
    <w:rsid w:val="00BE50CD"/>
    <w:rsid w:val="00BE52BB"/>
    <w:rsid w:val="00BE5B56"/>
    <w:rsid w:val="00BE5E26"/>
    <w:rsid w:val="00BE698C"/>
    <w:rsid w:val="00BE6C77"/>
    <w:rsid w:val="00BE6EE0"/>
    <w:rsid w:val="00BE70B8"/>
    <w:rsid w:val="00BE77A9"/>
    <w:rsid w:val="00BE789D"/>
    <w:rsid w:val="00BE78C0"/>
    <w:rsid w:val="00BF0AFB"/>
    <w:rsid w:val="00BF21C3"/>
    <w:rsid w:val="00BF2782"/>
    <w:rsid w:val="00BF27E1"/>
    <w:rsid w:val="00BF3830"/>
    <w:rsid w:val="00BF394D"/>
    <w:rsid w:val="00BF3A83"/>
    <w:rsid w:val="00BF3EEB"/>
    <w:rsid w:val="00BF6172"/>
    <w:rsid w:val="00BF639F"/>
    <w:rsid w:val="00BF6AAF"/>
    <w:rsid w:val="00BF78CA"/>
    <w:rsid w:val="00C0024E"/>
    <w:rsid w:val="00C0058C"/>
    <w:rsid w:val="00C00E8B"/>
    <w:rsid w:val="00C01CB7"/>
    <w:rsid w:val="00C02518"/>
    <w:rsid w:val="00C04139"/>
    <w:rsid w:val="00C042AF"/>
    <w:rsid w:val="00C05AC7"/>
    <w:rsid w:val="00C05BF8"/>
    <w:rsid w:val="00C06126"/>
    <w:rsid w:val="00C06800"/>
    <w:rsid w:val="00C06C41"/>
    <w:rsid w:val="00C075D7"/>
    <w:rsid w:val="00C07A38"/>
    <w:rsid w:val="00C10923"/>
    <w:rsid w:val="00C11121"/>
    <w:rsid w:val="00C11712"/>
    <w:rsid w:val="00C138D6"/>
    <w:rsid w:val="00C1424A"/>
    <w:rsid w:val="00C168C6"/>
    <w:rsid w:val="00C16A56"/>
    <w:rsid w:val="00C1706F"/>
    <w:rsid w:val="00C17353"/>
    <w:rsid w:val="00C175E1"/>
    <w:rsid w:val="00C179B3"/>
    <w:rsid w:val="00C17D9F"/>
    <w:rsid w:val="00C20182"/>
    <w:rsid w:val="00C20D12"/>
    <w:rsid w:val="00C20F4E"/>
    <w:rsid w:val="00C2191A"/>
    <w:rsid w:val="00C232FB"/>
    <w:rsid w:val="00C23943"/>
    <w:rsid w:val="00C2412B"/>
    <w:rsid w:val="00C2448E"/>
    <w:rsid w:val="00C24E1D"/>
    <w:rsid w:val="00C25CD3"/>
    <w:rsid w:val="00C2618D"/>
    <w:rsid w:val="00C2697A"/>
    <w:rsid w:val="00C30C8D"/>
    <w:rsid w:val="00C322F9"/>
    <w:rsid w:val="00C32A0F"/>
    <w:rsid w:val="00C32C68"/>
    <w:rsid w:val="00C33600"/>
    <w:rsid w:val="00C3398B"/>
    <w:rsid w:val="00C33EA0"/>
    <w:rsid w:val="00C344DF"/>
    <w:rsid w:val="00C34A67"/>
    <w:rsid w:val="00C355F0"/>
    <w:rsid w:val="00C3600E"/>
    <w:rsid w:val="00C36575"/>
    <w:rsid w:val="00C36677"/>
    <w:rsid w:val="00C367B1"/>
    <w:rsid w:val="00C36B58"/>
    <w:rsid w:val="00C36C70"/>
    <w:rsid w:val="00C37A62"/>
    <w:rsid w:val="00C402BB"/>
    <w:rsid w:val="00C41D18"/>
    <w:rsid w:val="00C41D64"/>
    <w:rsid w:val="00C42D5A"/>
    <w:rsid w:val="00C42D6F"/>
    <w:rsid w:val="00C44E32"/>
    <w:rsid w:val="00C4539D"/>
    <w:rsid w:val="00C45879"/>
    <w:rsid w:val="00C458AC"/>
    <w:rsid w:val="00C4598B"/>
    <w:rsid w:val="00C460ED"/>
    <w:rsid w:val="00C460F5"/>
    <w:rsid w:val="00C46836"/>
    <w:rsid w:val="00C4727C"/>
    <w:rsid w:val="00C4791F"/>
    <w:rsid w:val="00C47F2E"/>
    <w:rsid w:val="00C500D6"/>
    <w:rsid w:val="00C504C9"/>
    <w:rsid w:val="00C5062F"/>
    <w:rsid w:val="00C52735"/>
    <w:rsid w:val="00C52AB4"/>
    <w:rsid w:val="00C52CA4"/>
    <w:rsid w:val="00C52EC7"/>
    <w:rsid w:val="00C52F38"/>
    <w:rsid w:val="00C53AB0"/>
    <w:rsid w:val="00C5442E"/>
    <w:rsid w:val="00C54BEB"/>
    <w:rsid w:val="00C5513F"/>
    <w:rsid w:val="00C5571D"/>
    <w:rsid w:val="00C55D04"/>
    <w:rsid w:val="00C56631"/>
    <w:rsid w:val="00C56966"/>
    <w:rsid w:val="00C604D9"/>
    <w:rsid w:val="00C60FD2"/>
    <w:rsid w:val="00C613E6"/>
    <w:rsid w:val="00C61C41"/>
    <w:rsid w:val="00C6290F"/>
    <w:rsid w:val="00C63050"/>
    <w:rsid w:val="00C63706"/>
    <w:rsid w:val="00C63735"/>
    <w:rsid w:val="00C63C1A"/>
    <w:rsid w:val="00C64816"/>
    <w:rsid w:val="00C64AF6"/>
    <w:rsid w:val="00C64CB3"/>
    <w:rsid w:val="00C650F4"/>
    <w:rsid w:val="00C6679F"/>
    <w:rsid w:val="00C673DC"/>
    <w:rsid w:val="00C67B92"/>
    <w:rsid w:val="00C70BF0"/>
    <w:rsid w:val="00C7116F"/>
    <w:rsid w:val="00C716CA"/>
    <w:rsid w:val="00C724D7"/>
    <w:rsid w:val="00C72799"/>
    <w:rsid w:val="00C73295"/>
    <w:rsid w:val="00C73C42"/>
    <w:rsid w:val="00C74835"/>
    <w:rsid w:val="00C7493C"/>
    <w:rsid w:val="00C7578A"/>
    <w:rsid w:val="00C774D3"/>
    <w:rsid w:val="00C80227"/>
    <w:rsid w:val="00C8027C"/>
    <w:rsid w:val="00C802FD"/>
    <w:rsid w:val="00C806E9"/>
    <w:rsid w:val="00C809B9"/>
    <w:rsid w:val="00C81684"/>
    <w:rsid w:val="00C81CC2"/>
    <w:rsid w:val="00C83013"/>
    <w:rsid w:val="00C84DC4"/>
    <w:rsid w:val="00C854A8"/>
    <w:rsid w:val="00C85755"/>
    <w:rsid w:val="00C860CA"/>
    <w:rsid w:val="00C86957"/>
    <w:rsid w:val="00C90DF9"/>
    <w:rsid w:val="00C9149A"/>
    <w:rsid w:val="00C9170E"/>
    <w:rsid w:val="00C91861"/>
    <w:rsid w:val="00C92086"/>
    <w:rsid w:val="00C920D3"/>
    <w:rsid w:val="00C92420"/>
    <w:rsid w:val="00C93080"/>
    <w:rsid w:val="00C93F1C"/>
    <w:rsid w:val="00C949C0"/>
    <w:rsid w:val="00C950C5"/>
    <w:rsid w:val="00C95770"/>
    <w:rsid w:val="00C95985"/>
    <w:rsid w:val="00C95DEA"/>
    <w:rsid w:val="00C95E7A"/>
    <w:rsid w:val="00C96D83"/>
    <w:rsid w:val="00C96E66"/>
    <w:rsid w:val="00C97371"/>
    <w:rsid w:val="00C9782E"/>
    <w:rsid w:val="00C97A5F"/>
    <w:rsid w:val="00C97CA1"/>
    <w:rsid w:val="00C97EAD"/>
    <w:rsid w:val="00CA0897"/>
    <w:rsid w:val="00CA115B"/>
    <w:rsid w:val="00CA18DA"/>
    <w:rsid w:val="00CA1E08"/>
    <w:rsid w:val="00CA1F55"/>
    <w:rsid w:val="00CA2612"/>
    <w:rsid w:val="00CA2621"/>
    <w:rsid w:val="00CA2A44"/>
    <w:rsid w:val="00CA2A96"/>
    <w:rsid w:val="00CA2DB1"/>
    <w:rsid w:val="00CA2ED0"/>
    <w:rsid w:val="00CA2FAB"/>
    <w:rsid w:val="00CA3678"/>
    <w:rsid w:val="00CA3DB9"/>
    <w:rsid w:val="00CA411B"/>
    <w:rsid w:val="00CA48F6"/>
    <w:rsid w:val="00CA4E0C"/>
    <w:rsid w:val="00CA50A6"/>
    <w:rsid w:val="00CA5422"/>
    <w:rsid w:val="00CA6B98"/>
    <w:rsid w:val="00CA6FD3"/>
    <w:rsid w:val="00CA7256"/>
    <w:rsid w:val="00CA77E4"/>
    <w:rsid w:val="00CA7E34"/>
    <w:rsid w:val="00CB11E0"/>
    <w:rsid w:val="00CB1838"/>
    <w:rsid w:val="00CB2A76"/>
    <w:rsid w:val="00CB33D7"/>
    <w:rsid w:val="00CB3714"/>
    <w:rsid w:val="00CB4D2D"/>
    <w:rsid w:val="00CB4DE2"/>
    <w:rsid w:val="00CB4E70"/>
    <w:rsid w:val="00CB4F01"/>
    <w:rsid w:val="00CB701F"/>
    <w:rsid w:val="00CB7444"/>
    <w:rsid w:val="00CB7AD8"/>
    <w:rsid w:val="00CC004A"/>
    <w:rsid w:val="00CC093E"/>
    <w:rsid w:val="00CC0A1D"/>
    <w:rsid w:val="00CC14CB"/>
    <w:rsid w:val="00CC1845"/>
    <w:rsid w:val="00CC1B29"/>
    <w:rsid w:val="00CC1E79"/>
    <w:rsid w:val="00CC42C8"/>
    <w:rsid w:val="00CC475F"/>
    <w:rsid w:val="00CC4FE0"/>
    <w:rsid w:val="00CC6082"/>
    <w:rsid w:val="00CC6654"/>
    <w:rsid w:val="00CC6B2D"/>
    <w:rsid w:val="00CC6C6E"/>
    <w:rsid w:val="00CC76E6"/>
    <w:rsid w:val="00CC7732"/>
    <w:rsid w:val="00CC7FD1"/>
    <w:rsid w:val="00CC7FFB"/>
    <w:rsid w:val="00CD01E6"/>
    <w:rsid w:val="00CD05C8"/>
    <w:rsid w:val="00CD06F2"/>
    <w:rsid w:val="00CD1A92"/>
    <w:rsid w:val="00CD1F55"/>
    <w:rsid w:val="00CD297C"/>
    <w:rsid w:val="00CD2EF4"/>
    <w:rsid w:val="00CD51C3"/>
    <w:rsid w:val="00CD55B6"/>
    <w:rsid w:val="00CD6411"/>
    <w:rsid w:val="00CD69CD"/>
    <w:rsid w:val="00CD6ED2"/>
    <w:rsid w:val="00CD7966"/>
    <w:rsid w:val="00CD7DE0"/>
    <w:rsid w:val="00CE0A18"/>
    <w:rsid w:val="00CE0D68"/>
    <w:rsid w:val="00CE1A22"/>
    <w:rsid w:val="00CE1F5B"/>
    <w:rsid w:val="00CE2781"/>
    <w:rsid w:val="00CE2A55"/>
    <w:rsid w:val="00CE33DA"/>
    <w:rsid w:val="00CE3BE7"/>
    <w:rsid w:val="00CE3C10"/>
    <w:rsid w:val="00CE4501"/>
    <w:rsid w:val="00CE5D62"/>
    <w:rsid w:val="00CE6357"/>
    <w:rsid w:val="00CE6634"/>
    <w:rsid w:val="00CE66D5"/>
    <w:rsid w:val="00CE6BDC"/>
    <w:rsid w:val="00CE6E37"/>
    <w:rsid w:val="00CE6EDE"/>
    <w:rsid w:val="00CF029A"/>
    <w:rsid w:val="00CF0BD5"/>
    <w:rsid w:val="00CF1169"/>
    <w:rsid w:val="00CF174B"/>
    <w:rsid w:val="00CF2651"/>
    <w:rsid w:val="00CF4BDA"/>
    <w:rsid w:val="00CF5168"/>
    <w:rsid w:val="00CF5C76"/>
    <w:rsid w:val="00CF62BB"/>
    <w:rsid w:val="00CF7357"/>
    <w:rsid w:val="00CF7811"/>
    <w:rsid w:val="00D00E5F"/>
    <w:rsid w:val="00D0140B"/>
    <w:rsid w:val="00D020D2"/>
    <w:rsid w:val="00D0291E"/>
    <w:rsid w:val="00D03943"/>
    <w:rsid w:val="00D03D28"/>
    <w:rsid w:val="00D04562"/>
    <w:rsid w:val="00D045B1"/>
    <w:rsid w:val="00D04C8C"/>
    <w:rsid w:val="00D051A3"/>
    <w:rsid w:val="00D0592B"/>
    <w:rsid w:val="00D05A95"/>
    <w:rsid w:val="00D065A7"/>
    <w:rsid w:val="00D07D6D"/>
    <w:rsid w:val="00D119B9"/>
    <w:rsid w:val="00D12684"/>
    <w:rsid w:val="00D12D35"/>
    <w:rsid w:val="00D13AF7"/>
    <w:rsid w:val="00D143EC"/>
    <w:rsid w:val="00D14661"/>
    <w:rsid w:val="00D14BDC"/>
    <w:rsid w:val="00D1547D"/>
    <w:rsid w:val="00D15752"/>
    <w:rsid w:val="00D15834"/>
    <w:rsid w:val="00D15D1D"/>
    <w:rsid w:val="00D1616C"/>
    <w:rsid w:val="00D16B9A"/>
    <w:rsid w:val="00D16DC1"/>
    <w:rsid w:val="00D17D34"/>
    <w:rsid w:val="00D20631"/>
    <w:rsid w:val="00D20A32"/>
    <w:rsid w:val="00D21C70"/>
    <w:rsid w:val="00D22BC5"/>
    <w:rsid w:val="00D233A3"/>
    <w:rsid w:val="00D2363B"/>
    <w:rsid w:val="00D237DC"/>
    <w:rsid w:val="00D2389D"/>
    <w:rsid w:val="00D24119"/>
    <w:rsid w:val="00D24B5B"/>
    <w:rsid w:val="00D25335"/>
    <w:rsid w:val="00D25C6F"/>
    <w:rsid w:val="00D2660D"/>
    <w:rsid w:val="00D279AF"/>
    <w:rsid w:val="00D317AB"/>
    <w:rsid w:val="00D317C2"/>
    <w:rsid w:val="00D31C19"/>
    <w:rsid w:val="00D32033"/>
    <w:rsid w:val="00D322C4"/>
    <w:rsid w:val="00D32B0C"/>
    <w:rsid w:val="00D34B96"/>
    <w:rsid w:val="00D3514E"/>
    <w:rsid w:val="00D36204"/>
    <w:rsid w:val="00D36B66"/>
    <w:rsid w:val="00D377E1"/>
    <w:rsid w:val="00D37ABA"/>
    <w:rsid w:val="00D405D8"/>
    <w:rsid w:val="00D40947"/>
    <w:rsid w:val="00D40C3D"/>
    <w:rsid w:val="00D413F6"/>
    <w:rsid w:val="00D41622"/>
    <w:rsid w:val="00D4243A"/>
    <w:rsid w:val="00D42542"/>
    <w:rsid w:val="00D42CDE"/>
    <w:rsid w:val="00D43B6B"/>
    <w:rsid w:val="00D4406F"/>
    <w:rsid w:val="00D44952"/>
    <w:rsid w:val="00D45F72"/>
    <w:rsid w:val="00D46806"/>
    <w:rsid w:val="00D469F4"/>
    <w:rsid w:val="00D470A4"/>
    <w:rsid w:val="00D47B5E"/>
    <w:rsid w:val="00D500FB"/>
    <w:rsid w:val="00D50348"/>
    <w:rsid w:val="00D504D2"/>
    <w:rsid w:val="00D507C5"/>
    <w:rsid w:val="00D51CE7"/>
    <w:rsid w:val="00D51DA3"/>
    <w:rsid w:val="00D5234E"/>
    <w:rsid w:val="00D527A8"/>
    <w:rsid w:val="00D52CAA"/>
    <w:rsid w:val="00D52DEF"/>
    <w:rsid w:val="00D5318D"/>
    <w:rsid w:val="00D5401F"/>
    <w:rsid w:val="00D545F5"/>
    <w:rsid w:val="00D547F6"/>
    <w:rsid w:val="00D55157"/>
    <w:rsid w:val="00D5515C"/>
    <w:rsid w:val="00D55F02"/>
    <w:rsid w:val="00D55F97"/>
    <w:rsid w:val="00D56017"/>
    <w:rsid w:val="00D56B7C"/>
    <w:rsid w:val="00D60067"/>
    <w:rsid w:val="00D60117"/>
    <w:rsid w:val="00D61CFF"/>
    <w:rsid w:val="00D61E64"/>
    <w:rsid w:val="00D63019"/>
    <w:rsid w:val="00D6360C"/>
    <w:rsid w:val="00D636AD"/>
    <w:rsid w:val="00D63C07"/>
    <w:rsid w:val="00D644A5"/>
    <w:rsid w:val="00D64714"/>
    <w:rsid w:val="00D647ED"/>
    <w:rsid w:val="00D653B8"/>
    <w:rsid w:val="00D65A87"/>
    <w:rsid w:val="00D65AD0"/>
    <w:rsid w:val="00D65FBF"/>
    <w:rsid w:val="00D66BC4"/>
    <w:rsid w:val="00D66DB4"/>
    <w:rsid w:val="00D672C3"/>
    <w:rsid w:val="00D67393"/>
    <w:rsid w:val="00D67E08"/>
    <w:rsid w:val="00D7032C"/>
    <w:rsid w:val="00D704EB"/>
    <w:rsid w:val="00D7067B"/>
    <w:rsid w:val="00D70C50"/>
    <w:rsid w:val="00D712EC"/>
    <w:rsid w:val="00D7175C"/>
    <w:rsid w:val="00D72828"/>
    <w:rsid w:val="00D72B2E"/>
    <w:rsid w:val="00D74115"/>
    <w:rsid w:val="00D74B6B"/>
    <w:rsid w:val="00D754BD"/>
    <w:rsid w:val="00D760A8"/>
    <w:rsid w:val="00D76CB8"/>
    <w:rsid w:val="00D77A26"/>
    <w:rsid w:val="00D80598"/>
    <w:rsid w:val="00D80C65"/>
    <w:rsid w:val="00D82497"/>
    <w:rsid w:val="00D845B8"/>
    <w:rsid w:val="00D8495E"/>
    <w:rsid w:val="00D85945"/>
    <w:rsid w:val="00D85C73"/>
    <w:rsid w:val="00D85F62"/>
    <w:rsid w:val="00D86D63"/>
    <w:rsid w:val="00D9074A"/>
    <w:rsid w:val="00D9097D"/>
    <w:rsid w:val="00D9438E"/>
    <w:rsid w:val="00D949C7"/>
    <w:rsid w:val="00D94E69"/>
    <w:rsid w:val="00D952E4"/>
    <w:rsid w:val="00D95402"/>
    <w:rsid w:val="00D95B22"/>
    <w:rsid w:val="00D9656E"/>
    <w:rsid w:val="00D96749"/>
    <w:rsid w:val="00DA048C"/>
    <w:rsid w:val="00DA056C"/>
    <w:rsid w:val="00DA1E9B"/>
    <w:rsid w:val="00DA27FC"/>
    <w:rsid w:val="00DA32E6"/>
    <w:rsid w:val="00DA32F7"/>
    <w:rsid w:val="00DA5655"/>
    <w:rsid w:val="00DA593A"/>
    <w:rsid w:val="00DA5CAB"/>
    <w:rsid w:val="00DA6E41"/>
    <w:rsid w:val="00DA7113"/>
    <w:rsid w:val="00DA7B9F"/>
    <w:rsid w:val="00DB07D2"/>
    <w:rsid w:val="00DB10E1"/>
    <w:rsid w:val="00DB227D"/>
    <w:rsid w:val="00DB27E3"/>
    <w:rsid w:val="00DB27F6"/>
    <w:rsid w:val="00DB2997"/>
    <w:rsid w:val="00DB29D4"/>
    <w:rsid w:val="00DB3F0C"/>
    <w:rsid w:val="00DB689F"/>
    <w:rsid w:val="00DB6C9F"/>
    <w:rsid w:val="00DB6CB4"/>
    <w:rsid w:val="00DB6D92"/>
    <w:rsid w:val="00DB6EE7"/>
    <w:rsid w:val="00DB720D"/>
    <w:rsid w:val="00DB7520"/>
    <w:rsid w:val="00DC0462"/>
    <w:rsid w:val="00DC05CD"/>
    <w:rsid w:val="00DC0A8A"/>
    <w:rsid w:val="00DC0CBC"/>
    <w:rsid w:val="00DC1800"/>
    <w:rsid w:val="00DC1A2A"/>
    <w:rsid w:val="00DC32FA"/>
    <w:rsid w:val="00DC5628"/>
    <w:rsid w:val="00DC57BD"/>
    <w:rsid w:val="00DC5D75"/>
    <w:rsid w:val="00DC6190"/>
    <w:rsid w:val="00DC67AC"/>
    <w:rsid w:val="00DC6D5F"/>
    <w:rsid w:val="00DC7146"/>
    <w:rsid w:val="00DC7501"/>
    <w:rsid w:val="00DC7503"/>
    <w:rsid w:val="00DC77B3"/>
    <w:rsid w:val="00DC7B6E"/>
    <w:rsid w:val="00DD0047"/>
    <w:rsid w:val="00DD0338"/>
    <w:rsid w:val="00DD0B00"/>
    <w:rsid w:val="00DD350D"/>
    <w:rsid w:val="00DD3B19"/>
    <w:rsid w:val="00DD4216"/>
    <w:rsid w:val="00DD4F6E"/>
    <w:rsid w:val="00DD5046"/>
    <w:rsid w:val="00DD50DD"/>
    <w:rsid w:val="00DD5AE1"/>
    <w:rsid w:val="00DD5E5D"/>
    <w:rsid w:val="00DD5EAE"/>
    <w:rsid w:val="00DD5F54"/>
    <w:rsid w:val="00DE0275"/>
    <w:rsid w:val="00DE03B6"/>
    <w:rsid w:val="00DE151B"/>
    <w:rsid w:val="00DE1F2B"/>
    <w:rsid w:val="00DE274C"/>
    <w:rsid w:val="00DE287B"/>
    <w:rsid w:val="00DE287D"/>
    <w:rsid w:val="00DE2A8B"/>
    <w:rsid w:val="00DE4090"/>
    <w:rsid w:val="00DE43A2"/>
    <w:rsid w:val="00DE4A17"/>
    <w:rsid w:val="00DE4EAA"/>
    <w:rsid w:val="00DE5003"/>
    <w:rsid w:val="00DE60A2"/>
    <w:rsid w:val="00DE60FC"/>
    <w:rsid w:val="00DE65CD"/>
    <w:rsid w:val="00DE729E"/>
    <w:rsid w:val="00DE7727"/>
    <w:rsid w:val="00DE7D8F"/>
    <w:rsid w:val="00DF0337"/>
    <w:rsid w:val="00DF0BFE"/>
    <w:rsid w:val="00DF1383"/>
    <w:rsid w:val="00DF2A1A"/>
    <w:rsid w:val="00DF2DF5"/>
    <w:rsid w:val="00DF4239"/>
    <w:rsid w:val="00DF449B"/>
    <w:rsid w:val="00DF4BDA"/>
    <w:rsid w:val="00DF4C85"/>
    <w:rsid w:val="00DF4E76"/>
    <w:rsid w:val="00DF50B0"/>
    <w:rsid w:val="00E00318"/>
    <w:rsid w:val="00E0095F"/>
    <w:rsid w:val="00E01775"/>
    <w:rsid w:val="00E028EE"/>
    <w:rsid w:val="00E02E48"/>
    <w:rsid w:val="00E032F1"/>
    <w:rsid w:val="00E03A59"/>
    <w:rsid w:val="00E03A6C"/>
    <w:rsid w:val="00E03EB1"/>
    <w:rsid w:val="00E058E9"/>
    <w:rsid w:val="00E05DDE"/>
    <w:rsid w:val="00E06506"/>
    <w:rsid w:val="00E069B4"/>
    <w:rsid w:val="00E10018"/>
    <w:rsid w:val="00E10F6B"/>
    <w:rsid w:val="00E119DC"/>
    <w:rsid w:val="00E127A3"/>
    <w:rsid w:val="00E129DE"/>
    <w:rsid w:val="00E12E4B"/>
    <w:rsid w:val="00E12F74"/>
    <w:rsid w:val="00E139CA"/>
    <w:rsid w:val="00E13F69"/>
    <w:rsid w:val="00E15C46"/>
    <w:rsid w:val="00E162B7"/>
    <w:rsid w:val="00E163AD"/>
    <w:rsid w:val="00E169D1"/>
    <w:rsid w:val="00E16BCC"/>
    <w:rsid w:val="00E16F1D"/>
    <w:rsid w:val="00E17D80"/>
    <w:rsid w:val="00E2072D"/>
    <w:rsid w:val="00E214EB"/>
    <w:rsid w:val="00E22484"/>
    <w:rsid w:val="00E22D24"/>
    <w:rsid w:val="00E232BC"/>
    <w:rsid w:val="00E234D2"/>
    <w:rsid w:val="00E2468F"/>
    <w:rsid w:val="00E25963"/>
    <w:rsid w:val="00E25A1D"/>
    <w:rsid w:val="00E26C1A"/>
    <w:rsid w:val="00E26C40"/>
    <w:rsid w:val="00E26EF6"/>
    <w:rsid w:val="00E27489"/>
    <w:rsid w:val="00E30D80"/>
    <w:rsid w:val="00E3131F"/>
    <w:rsid w:val="00E319C5"/>
    <w:rsid w:val="00E31B55"/>
    <w:rsid w:val="00E324CC"/>
    <w:rsid w:val="00E32B1C"/>
    <w:rsid w:val="00E32C0A"/>
    <w:rsid w:val="00E32D7B"/>
    <w:rsid w:val="00E32EC7"/>
    <w:rsid w:val="00E339EB"/>
    <w:rsid w:val="00E34407"/>
    <w:rsid w:val="00E3467F"/>
    <w:rsid w:val="00E351FE"/>
    <w:rsid w:val="00E36D1E"/>
    <w:rsid w:val="00E413B8"/>
    <w:rsid w:val="00E41CD1"/>
    <w:rsid w:val="00E42801"/>
    <w:rsid w:val="00E42AC9"/>
    <w:rsid w:val="00E4440F"/>
    <w:rsid w:val="00E44AEC"/>
    <w:rsid w:val="00E454D5"/>
    <w:rsid w:val="00E4572A"/>
    <w:rsid w:val="00E45BFD"/>
    <w:rsid w:val="00E4702C"/>
    <w:rsid w:val="00E47579"/>
    <w:rsid w:val="00E47690"/>
    <w:rsid w:val="00E505AA"/>
    <w:rsid w:val="00E51340"/>
    <w:rsid w:val="00E513E4"/>
    <w:rsid w:val="00E52089"/>
    <w:rsid w:val="00E52205"/>
    <w:rsid w:val="00E5262D"/>
    <w:rsid w:val="00E5306B"/>
    <w:rsid w:val="00E54519"/>
    <w:rsid w:val="00E54AFA"/>
    <w:rsid w:val="00E54B20"/>
    <w:rsid w:val="00E54D81"/>
    <w:rsid w:val="00E55643"/>
    <w:rsid w:val="00E56F76"/>
    <w:rsid w:val="00E570DA"/>
    <w:rsid w:val="00E574B5"/>
    <w:rsid w:val="00E57526"/>
    <w:rsid w:val="00E60203"/>
    <w:rsid w:val="00E604B3"/>
    <w:rsid w:val="00E60778"/>
    <w:rsid w:val="00E60B85"/>
    <w:rsid w:val="00E60FAC"/>
    <w:rsid w:val="00E61597"/>
    <w:rsid w:val="00E61DD0"/>
    <w:rsid w:val="00E62133"/>
    <w:rsid w:val="00E628BD"/>
    <w:rsid w:val="00E643A6"/>
    <w:rsid w:val="00E655FF"/>
    <w:rsid w:val="00E65E14"/>
    <w:rsid w:val="00E66729"/>
    <w:rsid w:val="00E66FEF"/>
    <w:rsid w:val="00E673C4"/>
    <w:rsid w:val="00E67485"/>
    <w:rsid w:val="00E67D48"/>
    <w:rsid w:val="00E7047E"/>
    <w:rsid w:val="00E70FAB"/>
    <w:rsid w:val="00E7180C"/>
    <w:rsid w:val="00E71C79"/>
    <w:rsid w:val="00E725F7"/>
    <w:rsid w:val="00E72C5B"/>
    <w:rsid w:val="00E730A1"/>
    <w:rsid w:val="00E73316"/>
    <w:rsid w:val="00E7382B"/>
    <w:rsid w:val="00E73AA2"/>
    <w:rsid w:val="00E750C3"/>
    <w:rsid w:val="00E7549B"/>
    <w:rsid w:val="00E7553B"/>
    <w:rsid w:val="00E75864"/>
    <w:rsid w:val="00E75CC3"/>
    <w:rsid w:val="00E764E6"/>
    <w:rsid w:val="00E76737"/>
    <w:rsid w:val="00E77089"/>
    <w:rsid w:val="00E770A4"/>
    <w:rsid w:val="00E7773E"/>
    <w:rsid w:val="00E80493"/>
    <w:rsid w:val="00E80FB6"/>
    <w:rsid w:val="00E82653"/>
    <w:rsid w:val="00E836AC"/>
    <w:rsid w:val="00E84310"/>
    <w:rsid w:val="00E84572"/>
    <w:rsid w:val="00E855A7"/>
    <w:rsid w:val="00E85C50"/>
    <w:rsid w:val="00E85C54"/>
    <w:rsid w:val="00E862DD"/>
    <w:rsid w:val="00E86376"/>
    <w:rsid w:val="00E86828"/>
    <w:rsid w:val="00E86886"/>
    <w:rsid w:val="00E86925"/>
    <w:rsid w:val="00E87145"/>
    <w:rsid w:val="00E87423"/>
    <w:rsid w:val="00E901C9"/>
    <w:rsid w:val="00E91AB3"/>
    <w:rsid w:val="00E91C6C"/>
    <w:rsid w:val="00E922A3"/>
    <w:rsid w:val="00E9276F"/>
    <w:rsid w:val="00E9390D"/>
    <w:rsid w:val="00E953A2"/>
    <w:rsid w:val="00E955F1"/>
    <w:rsid w:val="00E958A7"/>
    <w:rsid w:val="00E9713D"/>
    <w:rsid w:val="00E973A9"/>
    <w:rsid w:val="00EA152F"/>
    <w:rsid w:val="00EA1FBE"/>
    <w:rsid w:val="00EA251F"/>
    <w:rsid w:val="00EA3049"/>
    <w:rsid w:val="00EA490E"/>
    <w:rsid w:val="00EA697B"/>
    <w:rsid w:val="00EA6D06"/>
    <w:rsid w:val="00EA6F87"/>
    <w:rsid w:val="00EA7266"/>
    <w:rsid w:val="00EA774C"/>
    <w:rsid w:val="00EB08DC"/>
    <w:rsid w:val="00EB0BC2"/>
    <w:rsid w:val="00EB1D4C"/>
    <w:rsid w:val="00EB3BD5"/>
    <w:rsid w:val="00EB3E25"/>
    <w:rsid w:val="00EB408C"/>
    <w:rsid w:val="00EB4128"/>
    <w:rsid w:val="00EB4196"/>
    <w:rsid w:val="00EB4CC3"/>
    <w:rsid w:val="00EB5141"/>
    <w:rsid w:val="00EB52E7"/>
    <w:rsid w:val="00EB5621"/>
    <w:rsid w:val="00EB63D8"/>
    <w:rsid w:val="00EB6BEE"/>
    <w:rsid w:val="00EB6FF9"/>
    <w:rsid w:val="00EB7042"/>
    <w:rsid w:val="00EB7BB7"/>
    <w:rsid w:val="00EB7FA8"/>
    <w:rsid w:val="00EC0520"/>
    <w:rsid w:val="00EC0632"/>
    <w:rsid w:val="00EC0B93"/>
    <w:rsid w:val="00EC166D"/>
    <w:rsid w:val="00EC252C"/>
    <w:rsid w:val="00EC2F78"/>
    <w:rsid w:val="00EC3290"/>
    <w:rsid w:val="00EC355E"/>
    <w:rsid w:val="00EC4533"/>
    <w:rsid w:val="00EC586C"/>
    <w:rsid w:val="00EC7C1B"/>
    <w:rsid w:val="00ED00C2"/>
    <w:rsid w:val="00ED0F37"/>
    <w:rsid w:val="00ED10E9"/>
    <w:rsid w:val="00ED17A9"/>
    <w:rsid w:val="00ED29AB"/>
    <w:rsid w:val="00ED58D4"/>
    <w:rsid w:val="00ED5D30"/>
    <w:rsid w:val="00ED6A2E"/>
    <w:rsid w:val="00ED6B39"/>
    <w:rsid w:val="00ED7BB7"/>
    <w:rsid w:val="00EE1449"/>
    <w:rsid w:val="00EE21FF"/>
    <w:rsid w:val="00EE2B11"/>
    <w:rsid w:val="00EE32A1"/>
    <w:rsid w:val="00EE39D6"/>
    <w:rsid w:val="00EE4041"/>
    <w:rsid w:val="00EE41D1"/>
    <w:rsid w:val="00EE4A13"/>
    <w:rsid w:val="00EE4CB7"/>
    <w:rsid w:val="00EE54B0"/>
    <w:rsid w:val="00EE5C23"/>
    <w:rsid w:val="00EE63F3"/>
    <w:rsid w:val="00EE678D"/>
    <w:rsid w:val="00EE6A3A"/>
    <w:rsid w:val="00EE7860"/>
    <w:rsid w:val="00EE7D34"/>
    <w:rsid w:val="00EE7D43"/>
    <w:rsid w:val="00EF0929"/>
    <w:rsid w:val="00EF137B"/>
    <w:rsid w:val="00EF1C97"/>
    <w:rsid w:val="00EF1EB6"/>
    <w:rsid w:val="00EF2310"/>
    <w:rsid w:val="00EF236D"/>
    <w:rsid w:val="00EF27C3"/>
    <w:rsid w:val="00EF2E8F"/>
    <w:rsid w:val="00EF4764"/>
    <w:rsid w:val="00EF5669"/>
    <w:rsid w:val="00EF63F4"/>
    <w:rsid w:val="00EF6511"/>
    <w:rsid w:val="00EF6D6D"/>
    <w:rsid w:val="00EF74E7"/>
    <w:rsid w:val="00F0018C"/>
    <w:rsid w:val="00F008A4"/>
    <w:rsid w:val="00F00AA8"/>
    <w:rsid w:val="00F00AE8"/>
    <w:rsid w:val="00F016F2"/>
    <w:rsid w:val="00F024E6"/>
    <w:rsid w:val="00F02CF2"/>
    <w:rsid w:val="00F0378D"/>
    <w:rsid w:val="00F03B6D"/>
    <w:rsid w:val="00F046B5"/>
    <w:rsid w:val="00F04AE3"/>
    <w:rsid w:val="00F05008"/>
    <w:rsid w:val="00F06966"/>
    <w:rsid w:val="00F06B58"/>
    <w:rsid w:val="00F06E1D"/>
    <w:rsid w:val="00F074B4"/>
    <w:rsid w:val="00F076F4"/>
    <w:rsid w:val="00F10B16"/>
    <w:rsid w:val="00F12DAD"/>
    <w:rsid w:val="00F1324A"/>
    <w:rsid w:val="00F136F7"/>
    <w:rsid w:val="00F13FF8"/>
    <w:rsid w:val="00F1450A"/>
    <w:rsid w:val="00F147E8"/>
    <w:rsid w:val="00F15201"/>
    <w:rsid w:val="00F15345"/>
    <w:rsid w:val="00F15486"/>
    <w:rsid w:val="00F207D5"/>
    <w:rsid w:val="00F20A47"/>
    <w:rsid w:val="00F20F18"/>
    <w:rsid w:val="00F20FE7"/>
    <w:rsid w:val="00F215A3"/>
    <w:rsid w:val="00F21DA5"/>
    <w:rsid w:val="00F236D4"/>
    <w:rsid w:val="00F2382B"/>
    <w:rsid w:val="00F23AF6"/>
    <w:rsid w:val="00F23FE9"/>
    <w:rsid w:val="00F2401C"/>
    <w:rsid w:val="00F2536F"/>
    <w:rsid w:val="00F254D3"/>
    <w:rsid w:val="00F25C3B"/>
    <w:rsid w:val="00F25D98"/>
    <w:rsid w:val="00F2602B"/>
    <w:rsid w:val="00F261D9"/>
    <w:rsid w:val="00F26F0D"/>
    <w:rsid w:val="00F300AE"/>
    <w:rsid w:val="00F300FB"/>
    <w:rsid w:val="00F3014A"/>
    <w:rsid w:val="00F304B2"/>
    <w:rsid w:val="00F3084B"/>
    <w:rsid w:val="00F30963"/>
    <w:rsid w:val="00F30AC8"/>
    <w:rsid w:val="00F31C90"/>
    <w:rsid w:val="00F328C3"/>
    <w:rsid w:val="00F33893"/>
    <w:rsid w:val="00F340F4"/>
    <w:rsid w:val="00F34406"/>
    <w:rsid w:val="00F34408"/>
    <w:rsid w:val="00F35519"/>
    <w:rsid w:val="00F362E8"/>
    <w:rsid w:val="00F369B7"/>
    <w:rsid w:val="00F36DA6"/>
    <w:rsid w:val="00F36F54"/>
    <w:rsid w:val="00F3798A"/>
    <w:rsid w:val="00F4141C"/>
    <w:rsid w:val="00F414C4"/>
    <w:rsid w:val="00F4231F"/>
    <w:rsid w:val="00F42BE7"/>
    <w:rsid w:val="00F438DD"/>
    <w:rsid w:val="00F43C8F"/>
    <w:rsid w:val="00F4406F"/>
    <w:rsid w:val="00F4412A"/>
    <w:rsid w:val="00F44146"/>
    <w:rsid w:val="00F444A3"/>
    <w:rsid w:val="00F44A58"/>
    <w:rsid w:val="00F45052"/>
    <w:rsid w:val="00F45C79"/>
    <w:rsid w:val="00F45CF8"/>
    <w:rsid w:val="00F45FB2"/>
    <w:rsid w:val="00F466AB"/>
    <w:rsid w:val="00F475D5"/>
    <w:rsid w:val="00F476A5"/>
    <w:rsid w:val="00F47A89"/>
    <w:rsid w:val="00F50F2A"/>
    <w:rsid w:val="00F5113B"/>
    <w:rsid w:val="00F53EBD"/>
    <w:rsid w:val="00F54062"/>
    <w:rsid w:val="00F5423E"/>
    <w:rsid w:val="00F54691"/>
    <w:rsid w:val="00F54EA6"/>
    <w:rsid w:val="00F54F0A"/>
    <w:rsid w:val="00F550A2"/>
    <w:rsid w:val="00F554BB"/>
    <w:rsid w:val="00F563FF"/>
    <w:rsid w:val="00F56550"/>
    <w:rsid w:val="00F56E19"/>
    <w:rsid w:val="00F57005"/>
    <w:rsid w:val="00F573E0"/>
    <w:rsid w:val="00F600FF"/>
    <w:rsid w:val="00F601F4"/>
    <w:rsid w:val="00F60A08"/>
    <w:rsid w:val="00F61A90"/>
    <w:rsid w:val="00F61B0C"/>
    <w:rsid w:val="00F62D0D"/>
    <w:rsid w:val="00F63499"/>
    <w:rsid w:val="00F63694"/>
    <w:rsid w:val="00F6384E"/>
    <w:rsid w:val="00F63C33"/>
    <w:rsid w:val="00F646A7"/>
    <w:rsid w:val="00F64B2A"/>
    <w:rsid w:val="00F64EDF"/>
    <w:rsid w:val="00F65657"/>
    <w:rsid w:val="00F6717F"/>
    <w:rsid w:val="00F6719B"/>
    <w:rsid w:val="00F67AA6"/>
    <w:rsid w:val="00F7022D"/>
    <w:rsid w:val="00F71321"/>
    <w:rsid w:val="00F7148A"/>
    <w:rsid w:val="00F717A0"/>
    <w:rsid w:val="00F72697"/>
    <w:rsid w:val="00F72840"/>
    <w:rsid w:val="00F73CDD"/>
    <w:rsid w:val="00F73D02"/>
    <w:rsid w:val="00F74495"/>
    <w:rsid w:val="00F748E6"/>
    <w:rsid w:val="00F74974"/>
    <w:rsid w:val="00F74C5C"/>
    <w:rsid w:val="00F75BCF"/>
    <w:rsid w:val="00F75C77"/>
    <w:rsid w:val="00F767E5"/>
    <w:rsid w:val="00F76A6F"/>
    <w:rsid w:val="00F7725B"/>
    <w:rsid w:val="00F77268"/>
    <w:rsid w:val="00F778DE"/>
    <w:rsid w:val="00F80276"/>
    <w:rsid w:val="00F804EB"/>
    <w:rsid w:val="00F8069A"/>
    <w:rsid w:val="00F80DBD"/>
    <w:rsid w:val="00F81236"/>
    <w:rsid w:val="00F812A0"/>
    <w:rsid w:val="00F812B4"/>
    <w:rsid w:val="00F824CF"/>
    <w:rsid w:val="00F82D01"/>
    <w:rsid w:val="00F830A5"/>
    <w:rsid w:val="00F834DD"/>
    <w:rsid w:val="00F84699"/>
    <w:rsid w:val="00F848ED"/>
    <w:rsid w:val="00F84A2D"/>
    <w:rsid w:val="00F84C75"/>
    <w:rsid w:val="00F84E2F"/>
    <w:rsid w:val="00F850B3"/>
    <w:rsid w:val="00F856C1"/>
    <w:rsid w:val="00F858AF"/>
    <w:rsid w:val="00F86253"/>
    <w:rsid w:val="00F868E5"/>
    <w:rsid w:val="00F86A56"/>
    <w:rsid w:val="00F87C3B"/>
    <w:rsid w:val="00F87F4A"/>
    <w:rsid w:val="00F9042D"/>
    <w:rsid w:val="00F9063E"/>
    <w:rsid w:val="00F90AD2"/>
    <w:rsid w:val="00F91E87"/>
    <w:rsid w:val="00F922C3"/>
    <w:rsid w:val="00F925F5"/>
    <w:rsid w:val="00F92918"/>
    <w:rsid w:val="00F93099"/>
    <w:rsid w:val="00F930E2"/>
    <w:rsid w:val="00F942F0"/>
    <w:rsid w:val="00F950FF"/>
    <w:rsid w:val="00F9512C"/>
    <w:rsid w:val="00F963F3"/>
    <w:rsid w:val="00F96A52"/>
    <w:rsid w:val="00F96B99"/>
    <w:rsid w:val="00F97194"/>
    <w:rsid w:val="00FA1699"/>
    <w:rsid w:val="00FA184E"/>
    <w:rsid w:val="00FA1FA1"/>
    <w:rsid w:val="00FA2205"/>
    <w:rsid w:val="00FA22BE"/>
    <w:rsid w:val="00FA2354"/>
    <w:rsid w:val="00FA24AC"/>
    <w:rsid w:val="00FA25D2"/>
    <w:rsid w:val="00FA2A33"/>
    <w:rsid w:val="00FA2BFE"/>
    <w:rsid w:val="00FA3476"/>
    <w:rsid w:val="00FA4654"/>
    <w:rsid w:val="00FA50A8"/>
    <w:rsid w:val="00FA5242"/>
    <w:rsid w:val="00FA528F"/>
    <w:rsid w:val="00FA62B3"/>
    <w:rsid w:val="00FA65A1"/>
    <w:rsid w:val="00FA69E5"/>
    <w:rsid w:val="00FA7300"/>
    <w:rsid w:val="00FA79AA"/>
    <w:rsid w:val="00FA7A65"/>
    <w:rsid w:val="00FA7DC8"/>
    <w:rsid w:val="00FB075F"/>
    <w:rsid w:val="00FB0BAB"/>
    <w:rsid w:val="00FB0DBB"/>
    <w:rsid w:val="00FB0EC4"/>
    <w:rsid w:val="00FB11EF"/>
    <w:rsid w:val="00FB1BB8"/>
    <w:rsid w:val="00FB2853"/>
    <w:rsid w:val="00FB2D73"/>
    <w:rsid w:val="00FB3C43"/>
    <w:rsid w:val="00FB3D40"/>
    <w:rsid w:val="00FB3FF4"/>
    <w:rsid w:val="00FB43B1"/>
    <w:rsid w:val="00FB4A1F"/>
    <w:rsid w:val="00FB4E84"/>
    <w:rsid w:val="00FB56DD"/>
    <w:rsid w:val="00FB575F"/>
    <w:rsid w:val="00FB5818"/>
    <w:rsid w:val="00FB6BB5"/>
    <w:rsid w:val="00FB71AD"/>
    <w:rsid w:val="00FB7ABA"/>
    <w:rsid w:val="00FB7F73"/>
    <w:rsid w:val="00FC0890"/>
    <w:rsid w:val="00FC09B6"/>
    <w:rsid w:val="00FC0E8D"/>
    <w:rsid w:val="00FC1A3F"/>
    <w:rsid w:val="00FC283B"/>
    <w:rsid w:val="00FC29D1"/>
    <w:rsid w:val="00FC3B17"/>
    <w:rsid w:val="00FC3BC9"/>
    <w:rsid w:val="00FC46CF"/>
    <w:rsid w:val="00FC4959"/>
    <w:rsid w:val="00FC4E0F"/>
    <w:rsid w:val="00FC4EA1"/>
    <w:rsid w:val="00FC4F55"/>
    <w:rsid w:val="00FC5B02"/>
    <w:rsid w:val="00FC5B5C"/>
    <w:rsid w:val="00FC5CDB"/>
    <w:rsid w:val="00FC6C71"/>
    <w:rsid w:val="00FC7397"/>
    <w:rsid w:val="00FC7619"/>
    <w:rsid w:val="00FC7ABA"/>
    <w:rsid w:val="00FD07E8"/>
    <w:rsid w:val="00FD09D6"/>
    <w:rsid w:val="00FD1E36"/>
    <w:rsid w:val="00FD253A"/>
    <w:rsid w:val="00FD2A85"/>
    <w:rsid w:val="00FD2EF1"/>
    <w:rsid w:val="00FD3C50"/>
    <w:rsid w:val="00FD41F9"/>
    <w:rsid w:val="00FD46A2"/>
    <w:rsid w:val="00FE174A"/>
    <w:rsid w:val="00FE197B"/>
    <w:rsid w:val="00FE1DC9"/>
    <w:rsid w:val="00FE2411"/>
    <w:rsid w:val="00FE32DC"/>
    <w:rsid w:val="00FE4872"/>
    <w:rsid w:val="00FE49B8"/>
    <w:rsid w:val="00FE4A5A"/>
    <w:rsid w:val="00FE536E"/>
    <w:rsid w:val="00FE55FE"/>
    <w:rsid w:val="00FE653B"/>
    <w:rsid w:val="00FE6FA6"/>
    <w:rsid w:val="00FE73C2"/>
    <w:rsid w:val="00FE7A7B"/>
    <w:rsid w:val="00FE7D17"/>
    <w:rsid w:val="00FE7D91"/>
    <w:rsid w:val="00FF1068"/>
    <w:rsid w:val="00FF11A3"/>
    <w:rsid w:val="00FF16B5"/>
    <w:rsid w:val="00FF243D"/>
    <w:rsid w:val="00FF2707"/>
    <w:rsid w:val="00FF3035"/>
    <w:rsid w:val="00FF3A7C"/>
    <w:rsid w:val="00FF3F24"/>
    <w:rsid w:val="00FF3F40"/>
    <w:rsid w:val="00FF42BC"/>
    <w:rsid w:val="00FF4F56"/>
    <w:rsid w:val="00FF5AE0"/>
    <w:rsid w:val="00FF7036"/>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EACB404"/>
  <w15:chartTrackingRefBased/>
  <w15:docId w15:val="{25F5553B-26D8-4D53-ACC2-13072DEBA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宋体" w:eastAsia="宋体" w:hAnsi="宋体" w:cs="宋体"/>
        <w:lang w:val="en-US" w:eastAsia="zh-CN" w:bidi="ar-SA"/>
      </w:rPr>
    </w:rPrDefault>
    <w:pPrDefault/>
  </w:docDefaults>
  <w:latentStyles w:defLockedState="0" w:defUIPriority="0" w:defSemiHidden="0" w:defUnhideWhenUsed="0" w:defQFormat="0" w:count="376">
    <w:lsdException w:name="heading 1" w:qFormat="1"/>
    <w:lsdException w:name="heading 2" w:qFormat="1"/>
    <w:lsdException w:name="footer" w:uiPriority="99"/>
    <w:lsdException w:name="Title" w:qFormat="1"/>
    <w:lsdException w:name="Normal (Web)" w:uiPriority="99" w:qFormat="1"/>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rsid w:val="00F86A56"/>
    <w:pPr>
      <w:spacing w:after="180"/>
    </w:pPr>
    <w:rPr>
      <w:rFonts w:ascii="Times New Roman" w:eastAsia="Times New Roman" w:hAnsi="Times New Roman"/>
      <w:lang w:val="en-GB" w:eastAsia="en-US"/>
    </w:rPr>
  </w:style>
  <w:style w:type="paragraph" w:styleId="1">
    <w:name w:val="heading 1"/>
    <w:aliases w:val="H1"/>
    <w:next w:val="a2"/>
    <w:link w:val="12"/>
    <w:qFormat/>
    <w:rsid w:val="00D25335"/>
    <w:pPr>
      <w:keepNext/>
      <w:keepLines/>
      <w:numPr>
        <w:numId w:val="2"/>
      </w:numPr>
      <w:pBdr>
        <w:top w:val="single" w:sz="12" w:space="3" w:color="auto"/>
      </w:pBdr>
      <w:spacing w:before="240" w:after="180"/>
      <w:ind w:left="2410"/>
      <w:outlineLvl w:val="0"/>
    </w:pPr>
    <w:rPr>
      <w:rFonts w:ascii="Calibri" w:hAnsi="Calibri"/>
      <w:sz w:val="32"/>
      <w:lang w:val="en-GB" w:eastAsia="en-US"/>
    </w:rPr>
  </w:style>
  <w:style w:type="paragraph" w:styleId="20">
    <w:name w:val="heading 2"/>
    <w:basedOn w:val="1"/>
    <w:next w:val="a2"/>
    <w:link w:val="22"/>
    <w:qFormat/>
    <w:rsid w:val="001C64F8"/>
    <w:pPr>
      <w:numPr>
        <w:ilvl w:val="1"/>
      </w:numPr>
      <w:pBdr>
        <w:top w:val="none" w:sz="0" w:space="0" w:color="auto"/>
      </w:pBdr>
      <w:spacing w:before="180"/>
      <w:outlineLvl w:val="1"/>
    </w:pPr>
    <w:rPr>
      <w:rFonts w:eastAsia="Times New Roman"/>
      <w:sz w:val="28"/>
    </w:rPr>
  </w:style>
  <w:style w:type="paragraph" w:styleId="3">
    <w:name w:val="heading 3"/>
    <w:aliases w:val="Underrubrik2,H3"/>
    <w:basedOn w:val="20"/>
    <w:next w:val="a2"/>
    <w:rsid w:val="0061083C"/>
    <w:pPr>
      <w:numPr>
        <w:ilvl w:val="2"/>
        <w:numId w:val="0"/>
      </w:numPr>
      <w:spacing w:before="120"/>
      <w:outlineLvl w:val="2"/>
    </w:pPr>
  </w:style>
  <w:style w:type="paragraph" w:styleId="41">
    <w:name w:val="heading 4"/>
    <w:aliases w:val="h4,H4,H41,h41,H42,h42,H43,h43,H411,h411,H421,h421,H44,h44,H412,h412,H422,h422,H431,h431,H45,h45,H413,h413,H423,h423,H432,h432,H46,h46,H47,h47,Memo Heading 4,Memo Heading 5,Heading,4,Memo,5,3,no,break,4H,Head4,41,42,43,411,421,44,412,422,45,413"/>
    <w:basedOn w:val="3"/>
    <w:next w:val="a2"/>
    <w:rsid w:val="00D25335"/>
    <w:pPr>
      <w:numPr>
        <w:ilvl w:val="3"/>
      </w:numPr>
      <w:outlineLvl w:val="3"/>
    </w:pPr>
    <w:rPr>
      <w:sz w:val="24"/>
    </w:rPr>
  </w:style>
  <w:style w:type="paragraph" w:styleId="5">
    <w:name w:val="heading 5"/>
    <w:aliases w:val="h5,Heading5"/>
    <w:basedOn w:val="41"/>
    <w:next w:val="a2"/>
    <w:rsid w:val="0013204A"/>
    <w:pPr>
      <w:numPr>
        <w:ilvl w:val="0"/>
      </w:numPr>
      <w:outlineLvl w:val="4"/>
    </w:pPr>
    <w:rPr>
      <w:sz w:val="22"/>
    </w:rPr>
  </w:style>
  <w:style w:type="paragraph" w:styleId="6">
    <w:name w:val="heading 6"/>
    <w:basedOn w:val="H6"/>
    <w:next w:val="a2"/>
    <w:pPr>
      <w:outlineLvl w:val="5"/>
    </w:pPr>
  </w:style>
  <w:style w:type="paragraph" w:styleId="7">
    <w:name w:val="heading 7"/>
    <w:basedOn w:val="H6"/>
    <w:next w:val="a2"/>
    <w:pPr>
      <w:outlineLvl w:val="6"/>
    </w:pPr>
  </w:style>
  <w:style w:type="paragraph" w:styleId="8">
    <w:name w:val="heading 8"/>
    <w:basedOn w:val="7"/>
    <w:next w:val="a2"/>
    <w:pPr>
      <w:outlineLvl w:val="7"/>
    </w:pPr>
  </w:style>
  <w:style w:type="paragraph" w:styleId="9">
    <w:name w:val="heading 9"/>
    <w:basedOn w:val="8"/>
    <w:next w:val="a2"/>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Calibri" w:hAnsi="Calibri"/>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3">
    <w:name w:val="index 2"/>
    <w:basedOn w:val="13"/>
    <w:semiHidden/>
    <w:pPr>
      <w:ind w:left="284"/>
    </w:pPr>
  </w:style>
  <w:style w:type="paragraph" w:styleId="13">
    <w:name w:val="index 1"/>
    <w:basedOn w:val="a2"/>
    <w:semiHidden/>
    <w:pPr>
      <w:keepLines/>
      <w:spacing w:after="0"/>
    </w:pPr>
  </w:style>
  <w:style w:type="paragraph" w:customStyle="1" w:styleId="ZH">
    <w:name w:val="ZH"/>
    <w:pPr>
      <w:framePr w:wrap="notBeside" w:vAnchor="page" w:hAnchor="margin" w:xAlign="center" w:y="6805"/>
      <w:widowControl w:val="0"/>
    </w:pPr>
    <w:rPr>
      <w:rFonts w:ascii="Calibri" w:hAnsi="Calibri"/>
      <w:noProof/>
      <w:lang w:val="en-GB" w:eastAsia="en-US"/>
    </w:rPr>
  </w:style>
  <w:style w:type="character" w:customStyle="1" w:styleId="12">
    <w:name w:val="标题 1 字符"/>
    <w:aliases w:val="H1 字符"/>
    <w:link w:val="1"/>
    <w:rsid w:val="00326166"/>
    <w:rPr>
      <w:rFonts w:ascii="Calibri" w:hAnsi="Calibri"/>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a7"/>
    <w:rsid w:val="00670E91"/>
    <w:pPr>
      <w:ind w:left="704" w:hanging="420"/>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
    <w:link w:val="a9"/>
    <w:pPr>
      <w:widowControl w:val="0"/>
    </w:pPr>
    <w:rPr>
      <w:rFonts w:ascii="Calibri" w:hAnsi="Calibri"/>
      <w:b/>
      <w:noProof/>
      <w:sz w:val="18"/>
      <w:lang w:val="en-GB" w:eastAsia="en-US"/>
    </w:rPr>
  </w:style>
  <w:style w:type="character" w:styleId="aa">
    <w:name w:val="footnote reference"/>
    <w:semiHidden/>
    <w:rPr>
      <w:rFonts w:eastAsia="Calibri"/>
      <w:b/>
      <w:position w:val="6"/>
      <w:sz w:val="16"/>
      <w:lang w:val="en-US" w:eastAsia="zh-CN" w:bidi="ar-SA"/>
    </w:rPr>
  </w:style>
  <w:style w:type="paragraph" w:styleId="ab">
    <w:name w:val="footnote text"/>
    <w:basedOn w:val="a2"/>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Calibri" w:hAnsi="Calibri"/>
      <w:sz w:val="18"/>
    </w:rPr>
  </w:style>
  <w:style w:type="paragraph" w:customStyle="1" w:styleId="TF">
    <w:name w:val="TF"/>
    <w:basedOn w:val="TH"/>
    <w:pPr>
      <w:keepNext w:val="0"/>
      <w:spacing w:before="0" w:after="240"/>
    </w:pPr>
  </w:style>
  <w:style w:type="paragraph" w:customStyle="1" w:styleId="TH">
    <w:name w:val="TH"/>
    <w:basedOn w:val="a2"/>
    <w:link w:val="THChar"/>
    <w:pPr>
      <w:keepNext/>
      <w:keepLines/>
      <w:spacing w:before="60"/>
      <w:jc w:val="center"/>
    </w:pPr>
    <w:rPr>
      <w:rFonts w:ascii="Calibri" w:hAnsi="Calibri"/>
      <w:b/>
    </w:rPr>
  </w:style>
  <w:style w:type="paragraph" w:customStyle="1" w:styleId="NO">
    <w:name w:val="NO"/>
    <w:basedOn w:val="a2"/>
    <w:link w:val="NOChar"/>
    <w:pPr>
      <w:keepLines/>
      <w:ind w:left="1135" w:hanging="851"/>
    </w:pPr>
  </w:style>
  <w:style w:type="character" w:customStyle="1" w:styleId="NOChar">
    <w:name w:val="NO Char"/>
    <w:link w:val="NO"/>
    <w:rsid w:val="00415963"/>
    <w:rPr>
      <w:rFonts w:eastAsia="Calibri"/>
      <w:lang w:val="en-GB" w:eastAsia="en-US" w:bidi="ar-SA"/>
    </w:rPr>
  </w:style>
  <w:style w:type="paragraph" w:styleId="TOC9">
    <w:name w:val="toc 9"/>
    <w:basedOn w:val="TOC8"/>
    <w:semiHidden/>
    <w:pPr>
      <w:ind w:left="1418" w:hanging="1418"/>
    </w:pPr>
  </w:style>
  <w:style w:type="paragraph" w:customStyle="1" w:styleId="EX">
    <w:name w:val="EX"/>
    <w:basedOn w:val="a2"/>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Calibri Light" w:hAnsi="Calibri Light"/>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2"/>
    <w:semiHidden/>
    <w:pPr>
      <w:ind w:left="1985" w:hanging="1985"/>
    </w:pPr>
  </w:style>
  <w:style w:type="paragraph" w:styleId="TOC7">
    <w:name w:val="toc 7"/>
    <w:basedOn w:val="TOC6"/>
    <w:next w:val="a2"/>
    <w:semiHidden/>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c">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pPr>
      <w:keepLines/>
      <w:tabs>
        <w:tab w:val="center" w:pos="4536"/>
        <w:tab w:val="right" w:pos="9072"/>
      </w:tabs>
    </w:pPr>
    <w:rPr>
      <w:noProof/>
    </w:rPr>
  </w:style>
  <w:style w:type="paragraph" w:customStyle="1" w:styleId="NF">
    <w:name w:val="NF"/>
    <w:basedOn w:val="NO"/>
    <w:pPr>
      <w:keepNext/>
      <w:spacing w:after="0"/>
    </w:pPr>
    <w:rPr>
      <w:rFonts w:ascii="Calibri" w:hAnsi="Calibri"/>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Batang" w:hAnsi="@Batang"/>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Calibri" w:hAnsi="Calibri"/>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Calibri" w:hAnsi="Calibri"/>
      <w:i/>
      <w:noProof/>
      <w:lang w:val="en-GB" w:eastAsia="en-US"/>
    </w:rPr>
  </w:style>
  <w:style w:type="paragraph" w:customStyle="1" w:styleId="ZD">
    <w:name w:val="ZD"/>
    <w:pPr>
      <w:framePr w:wrap="notBeside" w:vAnchor="page" w:hAnchor="margin" w:y="15764"/>
      <w:widowControl w:val="0"/>
    </w:pPr>
    <w:rPr>
      <w:rFonts w:ascii="Calibri" w:hAnsi="Calibri"/>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Calibri" w:hAnsi="Calibri"/>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Calibri" w:hAnsi="Calibri"/>
      <w:noProof/>
      <w:lang w:val="en-GB" w:eastAsia="en-US"/>
    </w:rPr>
  </w:style>
  <w:style w:type="paragraph" w:styleId="30">
    <w:name w:val="List 3"/>
    <w:basedOn w:val="24"/>
    <w:pPr>
      <w:ind w:left="1135"/>
    </w:pPr>
  </w:style>
  <w:style w:type="paragraph" w:styleId="42">
    <w:name w:val="List 4"/>
    <w:basedOn w:val="30"/>
    <w:pPr>
      <w:ind w:left="1418"/>
    </w:pPr>
  </w:style>
  <w:style w:type="paragraph" w:styleId="50">
    <w:name w:val="List 5"/>
    <w:basedOn w:val="42"/>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Calibri"/>
      <w:color w:val="FF0000"/>
      <w:lang w:val="en-GB" w:eastAsia="en-US" w:bidi="ar-SA"/>
    </w:rPr>
  </w:style>
  <w:style w:type="paragraph" w:styleId="40">
    <w:name w:val="List Bullet 4"/>
    <w:basedOn w:val="a2"/>
    <w:rsid w:val="00D8495E"/>
    <w:pPr>
      <w:numPr>
        <w:numId w:val="7"/>
      </w:numPr>
      <w:tabs>
        <w:tab w:val="clear" w:pos="1418"/>
        <w:tab w:val="num" w:pos="1600"/>
      </w:tabs>
      <w:ind w:left="1543"/>
    </w:pPr>
  </w:style>
  <w:style w:type="character" w:customStyle="1" w:styleId="ad">
    <w:name w:val="样式 宋体 蓝色"/>
    <w:rsid w:val="009421CA"/>
    <w:rPr>
      <w:rFonts w:ascii="宋体" w:eastAsia="Calibri" w:hAnsi="宋体"/>
      <w:color w:val="0000FF"/>
      <w:lang w:val="en-US" w:eastAsia="zh-CN" w:bidi="ar-SA"/>
    </w:rPr>
  </w:style>
  <w:style w:type="numbering" w:customStyle="1" w:styleId="11">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Calibri"/>
      <w:lang w:val="en-GB" w:eastAsia="en-US" w:bidi="ar-SA"/>
    </w:rPr>
  </w:style>
  <w:style w:type="character" w:customStyle="1" w:styleId="MSMinchoChar">
    <w:name w:val="样式 列表 + (西文) MS Mincho Char"/>
    <w:basedOn w:val="a7"/>
    <w:link w:val="MSMincho"/>
    <w:rsid w:val="00141333"/>
    <w:rPr>
      <w:rFonts w:eastAsia="Calibri"/>
      <w:lang w:val="en-GB" w:eastAsia="en-US" w:bidi="ar-SA"/>
    </w:rPr>
  </w:style>
  <w:style w:type="paragraph" w:customStyle="1" w:styleId="B4">
    <w:name w:val="B4"/>
    <w:basedOn w:val="42"/>
    <w:link w:val="B4Char"/>
  </w:style>
  <w:style w:type="character" w:customStyle="1" w:styleId="B4Char">
    <w:name w:val="B4 Char"/>
    <w:link w:val="B4"/>
    <w:rsid w:val="00415963"/>
    <w:rPr>
      <w:rFonts w:eastAsia="Calibri"/>
      <w:lang w:val="en-GB" w:eastAsia="en-US" w:bidi="ar-SA"/>
    </w:rPr>
  </w:style>
  <w:style w:type="paragraph" w:customStyle="1" w:styleId="B5">
    <w:name w:val="B5"/>
    <w:basedOn w:val="50"/>
  </w:style>
  <w:style w:type="paragraph" w:styleId="ae">
    <w:name w:val="footer"/>
    <w:basedOn w:val="a8"/>
    <w:link w:val="af"/>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Calibri" w:hAnsi="Calibri"/>
      <w:lang w:val="en-GB" w:eastAsia="en-US"/>
    </w:rPr>
  </w:style>
  <w:style w:type="paragraph" w:customStyle="1" w:styleId="tdoc-header">
    <w:name w:val="tdoc-header"/>
    <w:rPr>
      <w:rFonts w:ascii="Calibri" w:hAnsi="Calibri"/>
      <w:noProof/>
      <w:sz w:val="24"/>
      <w:lang w:val="en-GB" w:eastAsia="en-US"/>
    </w:rPr>
  </w:style>
  <w:style w:type="character" w:styleId="af0">
    <w:name w:val="Hyperlink"/>
    <w:rPr>
      <w:rFonts w:eastAsia="Calibri"/>
      <w:color w:val="0000FF"/>
      <w:u w:val="single"/>
      <w:lang w:val="en-US" w:eastAsia="zh-CN" w:bidi="ar-SA"/>
    </w:rPr>
  </w:style>
  <w:style w:type="character" w:styleId="af1">
    <w:name w:val="annotation reference"/>
    <w:semiHidden/>
    <w:rPr>
      <w:rFonts w:eastAsia="Calibri"/>
      <w:sz w:val="16"/>
      <w:lang w:val="en-US" w:eastAsia="zh-CN" w:bidi="ar-SA"/>
    </w:rPr>
  </w:style>
  <w:style w:type="paragraph" w:styleId="af2">
    <w:name w:val="annotation text"/>
    <w:basedOn w:val="a2"/>
    <w:semiHidden/>
  </w:style>
  <w:style w:type="character" w:customStyle="1" w:styleId="af3">
    <w:name w:val="已访问的超链接"/>
    <w:rPr>
      <w:rFonts w:eastAsia="Calibri"/>
      <w:color w:val="800080"/>
      <w:u w:val="single"/>
      <w:lang w:val="en-US" w:eastAsia="zh-CN" w:bidi="ar-SA"/>
    </w:rPr>
  </w:style>
  <w:style w:type="paragraph" w:styleId="af4">
    <w:name w:val="Balloon Text"/>
    <w:basedOn w:val="a2"/>
    <w:semiHidden/>
    <w:rPr>
      <w:sz w:val="16"/>
      <w:szCs w:val="16"/>
    </w:rPr>
  </w:style>
  <w:style w:type="paragraph" w:styleId="af5">
    <w:name w:val="annotation subject"/>
    <w:basedOn w:val="af2"/>
    <w:next w:val="af2"/>
    <w:semiHidden/>
    <w:rPr>
      <w:b/>
      <w:bCs/>
    </w:rPr>
  </w:style>
  <w:style w:type="paragraph" w:styleId="af6">
    <w:name w:val="Document Map"/>
    <w:basedOn w:val="a2"/>
    <w:semiHidden/>
    <w:rsid w:val="005E2C44"/>
    <w:pPr>
      <w:shd w:val="clear" w:color="auto" w:fill="000080"/>
    </w:pPr>
  </w:style>
  <w:style w:type="paragraph" w:customStyle="1" w:styleId="ZchnZchn">
    <w:name w:val="Zchn Zchn"/>
    <w:uiPriority w:val="99"/>
    <w:semiHidden/>
    <w:rsid w:val="00415963"/>
    <w:pPr>
      <w:keepNext/>
      <w:tabs>
        <w:tab w:val="num" w:pos="1494"/>
      </w:tabs>
      <w:autoSpaceDE w:val="0"/>
      <w:autoSpaceDN w:val="0"/>
      <w:adjustRightInd w:val="0"/>
      <w:spacing w:before="60" w:after="60"/>
      <w:ind w:left="1494" w:hanging="360"/>
      <w:jc w:val="both"/>
    </w:pPr>
    <w:rPr>
      <w:rFonts w:ascii="Calibri" w:eastAsia="Calibri" w:hAnsi="Calibri" w:cs="Calibri"/>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Calibri" w:hAnsi="Calibri"/>
      <w:sz w:val="18"/>
    </w:rPr>
  </w:style>
  <w:style w:type="table" w:styleId="af7">
    <w:name w:val="Table Grid"/>
    <w:aliases w:val="TableGrid"/>
    <w:basedOn w:val="a4"/>
    <w:qFormat/>
    <w:rsid w:val="00415963"/>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Calibri" w:eastAsia="Calibri" w:hAnsi="Calibri"/>
      <w:sz w:val="18"/>
      <w:lang w:val="en-GB" w:eastAsia="en-US" w:bidi="ar-SA"/>
    </w:rPr>
  </w:style>
  <w:style w:type="paragraph" w:customStyle="1" w:styleId="00BodyText">
    <w:name w:val="00 BodyText"/>
    <w:basedOn w:val="a2"/>
    <w:rsid w:val="001D1EAA"/>
    <w:pPr>
      <w:spacing w:after="220"/>
    </w:pPr>
    <w:rPr>
      <w:rFonts w:ascii="Calibri" w:hAnsi="Calibri"/>
      <w:sz w:val="22"/>
      <w:lang w:val="en-US"/>
    </w:rPr>
  </w:style>
  <w:style w:type="character" w:customStyle="1" w:styleId="TALCharCharChar">
    <w:name w:val="TAL Char Char Char"/>
    <w:link w:val="TALCharChar"/>
    <w:rsid w:val="00783003"/>
    <w:rPr>
      <w:rFonts w:ascii="Calibri" w:eastAsia="Calibri" w:hAnsi="Calibri"/>
      <w:sz w:val="18"/>
      <w:lang w:val="en-GB" w:eastAsia="en-US" w:bidi="ar-SA"/>
    </w:rPr>
  </w:style>
  <w:style w:type="paragraph" w:customStyle="1" w:styleId="af8">
    <w:name w:val="样式 图表标题 + (中文) 宋体"/>
    <w:basedOn w:val="af9"/>
    <w:rsid w:val="002E5E1A"/>
    <w:rPr>
      <w:rFonts w:eastAsia="Calibri"/>
    </w:rPr>
  </w:style>
  <w:style w:type="character" w:customStyle="1" w:styleId="PLChar">
    <w:name w:val="PL Char"/>
    <w:link w:val="PL"/>
    <w:rsid w:val="00100151"/>
    <w:rPr>
      <w:rFonts w:ascii="@Batang" w:eastAsia="Calibri" w:hAnsi="@Batang"/>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Calibri" w:hAnsi="Calibri" w:cs="Calibri"/>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Calibri" w:hAnsi="Calibri" w:cs="Calibri"/>
      <w:color w:val="0000FF"/>
      <w:kern w:val="2"/>
      <w:lang w:val="en-US" w:eastAsia="zh-CN"/>
    </w:rPr>
  </w:style>
  <w:style w:type="paragraph" w:styleId="afa">
    <w:name w:val="caption"/>
    <w:basedOn w:val="a2"/>
    <w:next w:val="a2"/>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Batang" w:hAnsi="@Batang"/>
      <w:b/>
      <w:smallCaps/>
      <w:sz w:val="24"/>
      <w:lang w:val="en-US"/>
    </w:rPr>
  </w:style>
  <w:style w:type="paragraph" w:customStyle="1" w:styleId="B1">
    <w:name w:val="B1"/>
    <w:basedOn w:val="a6"/>
    <w:link w:val="B1Char1"/>
    <w:qFormat/>
    <w:rsid w:val="00956F3A"/>
    <w:pPr>
      <w:ind w:left="568" w:hanging="284"/>
    </w:pPr>
    <w:rPr>
      <w:rFonts w:eastAsia="宋体"/>
      <w:lang w:eastAsia="ja-JP"/>
    </w:rPr>
  </w:style>
  <w:style w:type="character" w:customStyle="1" w:styleId="B1Char1">
    <w:name w:val="B1 Char1"/>
    <w:link w:val="B1"/>
    <w:rsid w:val="00956F3A"/>
    <w:rPr>
      <w:rFonts w:eastAsia="宋体"/>
      <w:lang w:val="en-GB" w:eastAsia="ja-JP" w:bidi="ar-SA"/>
    </w:rPr>
  </w:style>
  <w:style w:type="character" w:customStyle="1" w:styleId="afb">
    <w:name w:val="首标题"/>
    <w:rsid w:val="00491F4A"/>
    <w:rPr>
      <w:rFonts w:ascii="Calibri" w:eastAsia="Calibri" w:hAnsi="Calibri"/>
      <w:sz w:val="24"/>
      <w:lang w:val="en-US" w:eastAsia="zh-CN" w:bidi="ar-SA"/>
    </w:rPr>
  </w:style>
  <w:style w:type="paragraph" w:customStyle="1" w:styleId="4">
    <w:name w:val="标题4"/>
    <w:basedOn w:val="a2"/>
    <w:rsid w:val="001D6F72"/>
    <w:pPr>
      <w:numPr>
        <w:numId w:val="1"/>
      </w:numPr>
    </w:pPr>
  </w:style>
  <w:style w:type="paragraph" w:customStyle="1" w:styleId="af9">
    <w:name w:val="图表标题"/>
    <w:basedOn w:val="a2"/>
    <w:next w:val="a2"/>
    <w:rsid w:val="00D76CB8"/>
    <w:pPr>
      <w:spacing w:before="60" w:after="60"/>
      <w:jc w:val="center"/>
    </w:pPr>
    <w:rPr>
      <w:rFonts w:ascii="Calibri" w:eastAsia="Calibri Light" w:hAnsi="Calibri" w:cs="Calibri"/>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Calibri" w:eastAsia="Calibri" w:hAnsi="Calibri"/>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Calibri" w:eastAsia="Calibri" w:hAnsi="Calibri" w:cs="Calibri"/>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Calibri" w:eastAsia="Calibri" w:hAnsi="Calibri" w:cs="Calibri"/>
      <w:color w:val="0000FF"/>
      <w:kern w:val="2"/>
      <w:sz w:val="21"/>
      <w:szCs w:val="24"/>
    </w:rPr>
  </w:style>
  <w:style w:type="paragraph" w:customStyle="1" w:styleId="14">
    <w:name w:val="样式1"/>
    <w:basedOn w:val="a2"/>
    <w:rsid w:val="00AE6F49"/>
  </w:style>
  <w:style w:type="character" w:customStyle="1" w:styleId="22">
    <w:name w:val="标题 2 字符"/>
    <w:link w:val="20"/>
    <w:rsid w:val="001C64F8"/>
    <w:rPr>
      <w:rFonts w:ascii="Calibri" w:eastAsia="Times New Roman" w:hAnsi="Calibri"/>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宋体"/>
      <w:kern w:val="2"/>
      <w:lang w:eastAsia="zh-CN"/>
    </w:rPr>
  </w:style>
  <w:style w:type="paragraph" w:customStyle="1" w:styleId="CharCharCharCharCharCharCharCharCharCharCharCharCharChar">
    <w:name w:val="Char Char Char Char Char Char Char Char Char Char Char Char Char Char"/>
    <w:basedOn w:val="af6"/>
    <w:autoRedefine/>
    <w:rsid w:val="00F9063E"/>
    <w:pPr>
      <w:widowControl w:val="0"/>
      <w:adjustRightInd w:val="0"/>
      <w:spacing w:after="0" w:line="436" w:lineRule="exact"/>
      <w:ind w:left="357"/>
      <w:outlineLvl w:val="3"/>
    </w:pPr>
    <w:rPr>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Calibri" w:eastAsia="Calibri" w:hAnsi="Calibri" w:cs="Calibri"/>
      <w:color w:val="0000FF"/>
      <w:kern w:val="2"/>
    </w:rPr>
  </w:style>
  <w:style w:type="character" w:customStyle="1" w:styleId="yinbiao">
    <w:name w:val="yinbiao"/>
    <w:basedOn w:val="a3"/>
    <w:rsid w:val="00CE6634"/>
    <w:rPr>
      <w:rFonts w:eastAsia="Calibri"/>
      <w:lang w:val="en-US" w:eastAsia="zh-CN" w:bidi="ar-SA"/>
    </w:rPr>
  </w:style>
  <w:style w:type="character" w:customStyle="1" w:styleId="textbodybold1">
    <w:name w:val="textbodybold1"/>
    <w:rsid w:val="00F86253"/>
    <w:rPr>
      <w:rFonts w:ascii="Calibri" w:eastAsia="Calibri" w:hAnsi="Calibri" w:cs="Calibri" w:hint="default"/>
      <w:b/>
      <w:bCs/>
      <w:color w:val="902630"/>
      <w:sz w:val="18"/>
      <w:szCs w:val="18"/>
      <w:bdr w:val="none" w:sz="0" w:space="0" w:color="auto" w:frame="1"/>
      <w:lang w:val="en-US" w:eastAsia="zh-CN" w:bidi="ar-SA"/>
    </w:rPr>
  </w:style>
  <w:style w:type="character" w:customStyle="1" w:styleId="af">
    <w:name w:val="页脚 字符"/>
    <w:link w:val="ae"/>
    <w:uiPriority w:val="99"/>
    <w:rsid w:val="00BB03C5"/>
    <w:rPr>
      <w:rFonts w:ascii="Calibri" w:eastAsia="Calibri" w:hAnsi="Calibri"/>
      <w:b/>
      <w:i/>
      <w:noProof/>
      <w:sz w:val="18"/>
      <w:lang w:val="en-GB" w:eastAsia="en-US" w:bidi="ar-SA"/>
    </w:rPr>
  </w:style>
  <w:style w:type="paragraph" w:styleId="afc">
    <w:name w:val="Normal (Web)"/>
    <w:basedOn w:val="a2"/>
    <w:uiPriority w:val="99"/>
    <w:unhideWhenUsed/>
    <w:qFormat/>
    <w:rsid w:val="00C075D7"/>
    <w:pPr>
      <w:spacing w:before="100" w:beforeAutospacing="1" w:after="100" w:afterAutospacing="1"/>
    </w:pPr>
    <w:rPr>
      <w:rFonts w:ascii="Calibri" w:hAnsi="Calibri" w:cs="Calibri"/>
      <w:sz w:val="24"/>
      <w:szCs w:val="24"/>
      <w:lang w:val="en-US" w:eastAsia="zh-CN"/>
    </w:rPr>
  </w:style>
  <w:style w:type="character" w:customStyle="1" w:styleId="CRCoverPageChar">
    <w:name w:val="CR Cover Page Char"/>
    <w:link w:val="CRCoverPage"/>
    <w:rsid w:val="00924B93"/>
    <w:rPr>
      <w:rFonts w:ascii="Calibri" w:hAnsi="Calibri"/>
      <w:lang w:val="en-GB" w:eastAsia="en-US"/>
    </w:rPr>
  </w:style>
  <w:style w:type="character" w:customStyle="1" w:styleId="TACChar">
    <w:name w:val="TAC Char"/>
    <w:link w:val="TAC"/>
    <w:qFormat/>
    <w:locked/>
    <w:rsid w:val="00C25CD3"/>
    <w:rPr>
      <w:rFonts w:ascii="Calibri" w:eastAsia="Calibri" w:hAnsi="Calibri"/>
      <w:sz w:val="18"/>
      <w:lang w:val="en-GB" w:eastAsia="en-US"/>
    </w:rPr>
  </w:style>
  <w:style w:type="character" w:customStyle="1" w:styleId="TANChar">
    <w:name w:val="TAN Char"/>
    <w:link w:val="TAN"/>
    <w:qFormat/>
    <w:locked/>
    <w:rsid w:val="00C25CD3"/>
    <w:rPr>
      <w:rFonts w:ascii="Calibri" w:eastAsia="Calibri" w:hAnsi="Calibri"/>
      <w:sz w:val="18"/>
      <w:lang w:val="en-GB" w:eastAsia="en-US"/>
    </w:rPr>
  </w:style>
  <w:style w:type="character" w:customStyle="1" w:styleId="TAHCar">
    <w:name w:val="TAH Car"/>
    <w:link w:val="TAH"/>
    <w:qFormat/>
    <w:locked/>
    <w:rsid w:val="00C25CD3"/>
    <w:rPr>
      <w:rFonts w:ascii="Calibri" w:eastAsia="Calibri" w:hAnsi="Calibri"/>
      <w:b/>
      <w:sz w:val="18"/>
      <w:lang w:val="en-GB" w:eastAsia="en-US"/>
    </w:rPr>
  </w:style>
  <w:style w:type="paragraph" w:styleId="HTML">
    <w:name w:val="HTML Preformatted"/>
    <w:basedOn w:val="a2"/>
    <w:link w:val="HTML0"/>
    <w:uiPriority w:val="99"/>
    <w:unhideWhenUsed/>
    <w:rsid w:val="00C64C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alibri" w:hAnsi="Calibri" w:cs="Calibri"/>
      <w:sz w:val="24"/>
      <w:szCs w:val="24"/>
      <w:lang w:val="en-US" w:eastAsia="zh-CN"/>
    </w:rPr>
  </w:style>
  <w:style w:type="character" w:customStyle="1" w:styleId="HTML0">
    <w:name w:val="HTML 预设格式 字符"/>
    <w:link w:val="HTML"/>
    <w:uiPriority w:val="99"/>
    <w:rsid w:val="00C64CB3"/>
    <w:rPr>
      <w:rFonts w:ascii="Calibri" w:eastAsia="Calibri" w:hAnsi="Calibri" w:cs="Calibri"/>
      <w:sz w:val="24"/>
      <w:szCs w:val="24"/>
      <w:lang w:val="en-US" w:eastAsia="zh-CN" w:bidi="ar-SA"/>
    </w:rPr>
  </w:style>
  <w:style w:type="paragraph" w:styleId="afd">
    <w:name w:val="List Paragraph"/>
    <w:aliases w:val="- Bullets,목록 단락,リスト段落,?? ??,?????,????,Lista1,列出段落1,中等深浅网格 1 - 着色 21,列表段落1,—ño’i—Ž,¥¡¡¡¡ì¬º¥¹¥È¶ÎÂä,ÁÐ³ö¶ÎÂä,¥ê¥¹¥È¶ÎÂä,1st level - Bullet List Paragraph,Lettre d'introduction,Paragrafo elenco,Normal bullet 2,Bullet list,列表段落11,목록단락,Task Body,목록 단"/>
    <w:basedOn w:val="a2"/>
    <w:link w:val="afe"/>
    <w:uiPriority w:val="34"/>
    <w:qFormat/>
    <w:rsid w:val="004A497C"/>
    <w:pPr>
      <w:widowControl w:val="0"/>
      <w:autoSpaceDE w:val="0"/>
      <w:autoSpaceDN w:val="0"/>
      <w:adjustRightInd w:val="0"/>
      <w:spacing w:after="0"/>
      <w:ind w:left="720"/>
      <w:contextualSpacing/>
    </w:pPr>
    <w:rPr>
      <w:lang w:val="en-US" w:eastAsia="zh-CN"/>
    </w:rPr>
  </w:style>
  <w:style w:type="character" w:customStyle="1" w:styleId="afe">
    <w:name w:val="列表段落 字符"/>
    <w:aliases w:val="- Bullets 字符,목록 단락 字符,リスト段落 字符,?? ?? 字符,????? 字符,???? 字符,Lista1 字符,列出段落1 字符,中等深浅网格 1 - 着色 21 字符,列表段落1 字符,—ño’i—Ž 字符,¥¡¡¡¡ì¬º¥¹¥È¶ÎÂä 字符,ÁÐ³ö¶ÎÂä 字符,¥ê¥¹¥È¶ÎÂä 字符,1st level - Bullet List Paragraph 字符,Lettre d'introduction 字符,Paragrafo elenco 字符"/>
    <w:link w:val="afd"/>
    <w:uiPriority w:val="34"/>
    <w:qFormat/>
    <w:locked/>
    <w:rsid w:val="004A497C"/>
    <w:rPr>
      <w:rFonts w:eastAsia="Calibri"/>
    </w:rPr>
  </w:style>
  <w:style w:type="paragraph" w:styleId="aff">
    <w:name w:val="Body Text"/>
    <w:basedOn w:val="a2"/>
    <w:link w:val="aff0"/>
    <w:rsid w:val="004F4C0B"/>
    <w:pPr>
      <w:spacing w:after="120"/>
    </w:pPr>
  </w:style>
  <w:style w:type="character" w:customStyle="1" w:styleId="aff0">
    <w:name w:val="正文文本 字符"/>
    <w:link w:val="aff"/>
    <w:rsid w:val="004F4C0B"/>
    <w:rPr>
      <w:rFonts w:eastAsia="Calibri"/>
      <w:lang w:val="en-GB" w:eastAsia="en-US" w:bidi="ar-SA"/>
    </w:rPr>
  </w:style>
  <w:style w:type="paragraph" w:styleId="aff1">
    <w:name w:val="Body Text First Indent"/>
    <w:aliases w:val="正文首行缩进1,正文首行缩进 Char Char Char Char Char Char Char Char Char Char Char Char Char Char"/>
    <w:basedOn w:val="a2"/>
    <w:link w:val="aff2"/>
    <w:rsid w:val="004F4C0B"/>
    <w:pPr>
      <w:widowControl w:val="0"/>
      <w:autoSpaceDE w:val="0"/>
      <w:autoSpaceDN w:val="0"/>
      <w:adjustRightInd w:val="0"/>
      <w:spacing w:after="0" w:line="360" w:lineRule="auto"/>
      <w:ind w:firstLineChars="200" w:firstLine="420"/>
      <w:jc w:val="both"/>
    </w:pPr>
    <w:rPr>
      <w:rFonts w:ascii="Calibri" w:hAnsi="Calibri"/>
      <w:sz w:val="21"/>
      <w:szCs w:val="21"/>
      <w:lang w:val="en-US" w:eastAsia="zh-CN"/>
    </w:rPr>
  </w:style>
  <w:style w:type="character" w:customStyle="1" w:styleId="aff2">
    <w:name w:val="正文文本首行缩进 字符"/>
    <w:aliases w:val="正文首行缩进1 字符,正文首行缩进 Char Char Char Char Char Char Char Char Char Char Char Char Char Char 字符"/>
    <w:link w:val="aff1"/>
    <w:rsid w:val="004F4C0B"/>
    <w:rPr>
      <w:rFonts w:ascii="Calibri" w:eastAsia="Calibri" w:hAnsi="Calibri"/>
      <w:sz w:val="21"/>
      <w:szCs w:val="21"/>
      <w:lang w:val="en-GB" w:eastAsia="en-US" w:bidi="ar-SA"/>
    </w:rPr>
  </w:style>
  <w:style w:type="paragraph" w:customStyle="1" w:styleId="FigureDescription">
    <w:name w:val="Figure Description"/>
    <w:next w:val="aff3"/>
    <w:rsid w:val="004F4C0B"/>
    <w:pPr>
      <w:numPr>
        <w:numId w:val="10"/>
      </w:numPr>
      <w:spacing w:afterLines="100"/>
      <w:jc w:val="center"/>
    </w:pPr>
    <w:rPr>
      <w:rFonts w:ascii="Calibri" w:eastAsia="Calibri" w:hAnsi="Calibri"/>
      <w:sz w:val="18"/>
      <w:szCs w:val="18"/>
    </w:rPr>
  </w:style>
  <w:style w:type="paragraph" w:styleId="aff3">
    <w:name w:val="Normal Indent"/>
    <w:basedOn w:val="a2"/>
    <w:rsid w:val="004F4C0B"/>
    <w:pPr>
      <w:ind w:firstLineChars="200" w:firstLine="420"/>
    </w:pPr>
  </w:style>
  <w:style w:type="paragraph" w:customStyle="1" w:styleId="B2">
    <w:name w:val="B2"/>
    <w:basedOn w:val="24"/>
    <w:link w:val="B2Char"/>
    <w:rsid w:val="005126C2"/>
    <w:pPr>
      <w:overflowPunct w:val="0"/>
      <w:autoSpaceDE w:val="0"/>
      <w:autoSpaceDN w:val="0"/>
      <w:adjustRightInd w:val="0"/>
      <w:ind w:hanging="284"/>
      <w:textAlignment w:val="baseline"/>
    </w:pPr>
    <w:rPr>
      <w:rFonts w:eastAsia="宋体"/>
      <w:lang w:eastAsia="ko-KR"/>
    </w:rPr>
  </w:style>
  <w:style w:type="character" w:customStyle="1" w:styleId="B1Char">
    <w:name w:val="B1 Char"/>
    <w:qFormat/>
    <w:rsid w:val="005126C2"/>
    <w:rPr>
      <w:rFonts w:eastAsia="宋体"/>
    </w:rPr>
  </w:style>
  <w:style w:type="character" w:customStyle="1" w:styleId="B2Char">
    <w:name w:val="B2 Char"/>
    <w:link w:val="B2"/>
    <w:qFormat/>
    <w:rsid w:val="005126C2"/>
    <w:rPr>
      <w:rFonts w:eastAsia="宋体"/>
      <w:lang w:val="en-GB" w:eastAsia="ko-KR"/>
    </w:rPr>
  </w:style>
  <w:style w:type="character" w:customStyle="1" w:styleId="resultitem">
    <w:name w:val="resultitem"/>
    <w:rsid w:val="00767AAC"/>
  </w:style>
  <w:style w:type="paragraph" w:customStyle="1" w:styleId="ordinary-output">
    <w:name w:val="ordinary-output"/>
    <w:basedOn w:val="a2"/>
    <w:rsid w:val="00E80493"/>
    <w:pPr>
      <w:spacing w:before="100" w:beforeAutospacing="1" w:after="100" w:afterAutospacing="1" w:line="450" w:lineRule="atLeast"/>
    </w:pPr>
    <w:rPr>
      <w:rFonts w:ascii="Calibri" w:hAnsi="Calibri" w:cs="Calibri"/>
      <w:color w:val="333333"/>
      <w:sz w:val="36"/>
      <w:szCs w:val="36"/>
      <w:lang w:val="en-US" w:eastAsia="zh-CN"/>
    </w:rPr>
  </w:style>
  <w:style w:type="character" w:customStyle="1" w:styleId="correct-txt">
    <w:name w:val="correct-txt"/>
    <w:rsid w:val="00E80493"/>
  </w:style>
  <w:style w:type="paragraph" w:customStyle="1" w:styleId="Normal1CharChar">
    <w:name w:val="Normal1 Char Char"/>
    <w:uiPriority w:val="99"/>
    <w:rsid w:val="00AB02F1"/>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character" w:customStyle="1" w:styleId="EQChar">
    <w:name w:val="EQ Char"/>
    <w:link w:val="EQ"/>
    <w:rsid w:val="00D46806"/>
    <w:rPr>
      <w:rFonts w:ascii="Times New Roman" w:eastAsia="Times New Roman" w:hAnsi="Times New Roman"/>
      <w:noProof/>
      <w:lang w:val="en-GB" w:eastAsia="en-US"/>
    </w:rPr>
  </w:style>
  <w:style w:type="character" w:customStyle="1" w:styleId="TALChar">
    <w:name w:val="TAL Char"/>
    <w:rsid w:val="00725E8C"/>
    <w:rPr>
      <w:rFonts w:ascii="Arial" w:hAnsi="Arial"/>
      <w:sz w:val="18"/>
      <w:lang w:eastAsia="en-US"/>
    </w:rPr>
  </w:style>
  <w:style w:type="character" w:customStyle="1" w:styleId="a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3"/>
    <w:link w:val="a8"/>
    <w:rsid w:val="003F71DF"/>
    <w:rPr>
      <w:rFonts w:ascii="Calibri" w:hAnsi="Calibri"/>
      <w:b/>
      <w:noProof/>
      <w:sz w:val="18"/>
      <w:lang w:val="en-GB" w:eastAsia="en-US"/>
    </w:rPr>
  </w:style>
  <w:style w:type="character" w:customStyle="1" w:styleId="B1Zchn">
    <w:name w:val="B1 Zchn"/>
    <w:rsid w:val="008A53E7"/>
    <w:rPr>
      <w:lang w:eastAsia="en-US"/>
    </w:rPr>
  </w:style>
  <w:style w:type="paragraph" w:customStyle="1" w:styleId="textintend2">
    <w:name w:val="text intend 2"/>
    <w:basedOn w:val="a2"/>
    <w:rsid w:val="005A7649"/>
    <w:pPr>
      <w:numPr>
        <w:numId w:val="11"/>
      </w:numPr>
      <w:overflowPunct w:val="0"/>
      <w:autoSpaceDE w:val="0"/>
      <w:autoSpaceDN w:val="0"/>
      <w:adjustRightInd w:val="0"/>
      <w:spacing w:after="120"/>
      <w:jc w:val="both"/>
      <w:textAlignment w:val="baseline"/>
    </w:pPr>
    <w:rPr>
      <w:rFonts w:eastAsia="MS Mincho" w:cs="Times New Roman"/>
      <w:sz w:val="24"/>
      <w:lang w:val="en-US"/>
    </w:rPr>
  </w:style>
  <w:style w:type="character" w:styleId="aff4">
    <w:name w:val="Placeholder Text"/>
    <w:basedOn w:val="a3"/>
    <w:uiPriority w:val="99"/>
    <w:semiHidden/>
    <w:rsid w:val="00403B11"/>
    <w:rPr>
      <w:color w:val="808080"/>
    </w:rPr>
  </w:style>
  <w:style w:type="paragraph" w:customStyle="1" w:styleId="m5316982126202528146th">
    <w:name w:val="m_5316982126202528146t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h">
    <w:name w:val="m_5316982126202528146tah"/>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customStyle="1" w:styleId="m5316982126202528146tac">
    <w:name w:val="m_5316982126202528146tac"/>
    <w:basedOn w:val="a2"/>
    <w:uiPriority w:val="99"/>
    <w:rsid w:val="002C6D0A"/>
    <w:pPr>
      <w:spacing w:before="100" w:beforeAutospacing="1" w:after="100" w:afterAutospacing="1"/>
    </w:pPr>
    <w:rPr>
      <w:rFonts w:ascii="Calibri" w:eastAsia="宋体" w:hAnsi="Calibri" w:cs="Calibri"/>
      <w:sz w:val="22"/>
      <w:szCs w:val="22"/>
      <w:lang w:val="en-US" w:eastAsia="zh-CN"/>
    </w:rPr>
  </w:style>
  <w:style w:type="paragraph" w:styleId="aff5">
    <w:name w:val="Revision"/>
    <w:hidden/>
    <w:uiPriority w:val="99"/>
    <w:semiHidden/>
    <w:rsid w:val="00353DC0"/>
    <w:rPr>
      <w:rFonts w:ascii="Times New Roman" w:eastAsia="Times New Roman" w:hAnsi="Times New Roman"/>
      <w:lang w:val="en-GB" w:eastAsia="en-US"/>
    </w:rPr>
  </w:style>
  <w:style w:type="table" w:customStyle="1" w:styleId="15">
    <w:name w:val="网格型1"/>
    <w:basedOn w:val="a4"/>
    <w:next w:val="af7"/>
    <w:uiPriority w:val="39"/>
    <w:qFormat/>
    <w:rsid w:val="007D7804"/>
    <w:pPr>
      <w:spacing w:after="180"/>
    </w:pPr>
    <w:rPr>
      <w:rFonts w:ascii="Calibri" w:eastAsia="Calibri Light"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4"/>
    <w:rsid w:val="00C52F38"/>
    <w:rPr>
      <w:rFonts w:ascii="Calibri" w:eastAsia="Calibri" w:hAnsi="Calibri" w:cs="Times New Roman"/>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Strong"/>
    <w:basedOn w:val="a3"/>
    <w:rsid w:val="00384772"/>
    <w:rPr>
      <w:b w:val="0"/>
      <w:bCs/>
    </w:rPr>
  </w:style>
  <w:style w:type="paragraph" w:customStyle="1" w:styleId="25">
    <w:name w:val="正文2"/>
    <w:basedOn w:val="a2"/>
    <w:link w:val="2Char"/>
    <w:qFormat/>
    <w:rsid w:val="00384772"/>
    <w:pPr>
      <w:spacing w:afterLines="50" w:after="50"/>
      <w:jc w:val="both"/>
    </w:pPr>
    <w:rPr>
      <w:lang w:eastAsia="zh-CN"/>
    </w:rPr>
  </w:style>
  <w:style w:type="paragraph" w:customStyle="1" w:styleId="proposal">
    <w:name w:val="proposal"/>
    <w:basedOn w:val="25"/>
    <w:link w:val="proposalChar"/>
    <w:qFormat/>
    <w:rsid w:val="008B4788"/>
    <w:rPr>
      <w:b/>
    </w:rPr>
  </w:style>
  <w:style w:type="character" w:customStyle="1" w:styleId="2Char">
    <w:name w:val="正文2 Char"/>
    <w:basedOn w:val="a3"/>
    <w:link w:val="25"/>
    <w:rsid w:val="00384772"/>
    <w:rPr>
      <w:rFonts w:ascii="Times New Roman" w:eastAsia="Times New Roman" w:hAnsi="Times New Roman"/>
      <w:lang w:val="en-GB"/>
    </w:rPr>
  </w:style>
  <w:style w:type="paragraph" w:customStyle="1" w:styleId="16">
    <w:name w:val="缩进1"/>
    <w:basedOn w:val="proposal"/>
    <w:link w:val="1Char"/>
    <w:rsid w:val="004E77F5"/>
    <w:pPr>
      <w:spacing w:after="120"/>
    </w:pPr>
    <w:rPr>
      <w:rFonts w:eastAsia="微软雅黑"/>
    </w:rPr>
  </w:style>
  <w:style w:type="character" w:customStyle="1" w:styleId="proposalChar">
    <w:name w:val="proposal Char"/>
    <w:basedOn w:val="2Char"/>
    <w:link w:val="proposal"/>
    <w:rsid w:val="008B4788"/>
    <w:rPr>
      <w:rFonts w:ascii="Times New Roman" w:eastAsia="Times New Roman" w:hAnsi="Times New Roman"/>
      <w:b/>
      <w:lang w:val="en-GB"/>
    </w:rPr>
  </w:style>
  <w:style w:type="paragraph" w:customStyle="1" w:styleId="31">
    <w:name w:val="正文3"/>
    <w:basedOn w:val="a2"/>
    <w:link w:val="3Char"/>
    <w:qFormat/>
    <w:rsid w:val="004E77F5"/>
    <w:pPr>
      <w:spacing w:beforeLines="50" w:before="50" w:afterLines="50" w:after="50"/>
      <w:jc w:val="both"/>
    </w:pPr>
    <w:rPr>
      <w:lang w:eastAsia="zh-CN"/>
    </w:rPr>
  </w:style>
  <w:style w:type="character" w:customStyle="1" w:styleId="1Char">
    <w:name w:val="缩进1 Char"/>
    <w:basedOn w:val="proposalChar"/>
    <w:link w:val="16"/>
    <w:rsid w:val="004E77F5"/>
    <w:rPr>
      <w:rFonts w:ascii="Times New Roman" w:eastAsia="微软雅黑" w:hAnsi="Times New Roman"/>
      <w:b/>
      <w:lang w:val="en-GB"/>
    </w:rPr>
  </w:style>
  <w:style w:type="paragraph" w:customStyle="1" w:styleId="aff7">
    <w:name w:val="表头"/>
    <w:basedOn w:val="a2"/>
    <w:link w:val="Char"/>
    <w:qFormat/>
    <w:rsid w:val="004E77F5"/>
    <w:pPr>
      <w:jc w:val="center"/>
    </w:pPr>
    <w:rPr>
      <w:b/>
      <w:lang w:eastAsia="zh-CN"/>
    </w:rPr>
  </w:style>
  <w:style w:type="character" w:customStyle="1" w:styleId="3Char">
    <w:name w:val="正文3 Char"/>
    <w:basedOn w:val="a3"/>
    <w:link w:val="31"/>
    <w:rsid w:val="004E77F5"/>
    <w:rPr>
      <w:rFonts w:ascii="Times New Roman" w:eastAsia="Times New Roman" w:hAnsi="Times New Roman"/>
      <w:lang w:val="en-GB"/>
    </w:rPr>
  </w:style>
  <w:style w:type="paragraph" w:customStyle="1" w:styleId="1proposal">
    <w:name w:val="缩进1proposal"/>
    <w:basedOn w:val="afd"/>
    <w:link w:val="1proposalChar"/>
    <w:qFormat/>
    <w:rsid w:val="00B472BD"/>
    <w:pPr>
      <w:numPr>
        <w:numId w:val="13"/>
      </w:numPr>
      <w:spacing w:after="50"/>
      <w:contextualSpacing w:val="0"/>
      <w:jc w:val="both"/>
    </w:pPr>
    <w:rPr>
      <w:rFonts w:ascii="Times" w:eastAsia="微软雅黑" w:hAnsi="Times" w:cs="Times New Roman"/>
      <w:b/>
    </w:rPr>
  </w:style>
  <w:style w:type="character" w:customStyle="1" w:styleId="Char">
    <w:name w:val="表头 Char"/>
    <w:basedOn w:val="a3"/>
    <w:link w:val="aff7"/>
    <w:rsid w:val="004E77F5"/>
    <w:rPr>
      <w:rFonts w:ascii="Times New Roman" w:eastAsia="Times New Roman" w:hAnsi="Times New Roman"/>
      <w:b/>
      <w:lang w:val="en-GB"/>
    </w:rPr>
  </w:style>
  <w:style w:type="paragraph" w:customStyle="1" w:styleId="10">
    <w:name w:val="正文缩进1"/>
    <w:basedOn w:val="afd"/>
    <w:link w:val="1Char0"/>
    <w:qFormat/>
    <w:rsid w:val="00B472BD"/>
    <w:pPr>
      <w:numPr>
        <w:numId w:val="12"/>
      </w:numPr>
      <w:overflowPunct w:val="0"/>
      <w:spacing w:afterLines="50" w:after="120"/>
      <w:contextualSpacing w:val="0"/>
      <w:jc w:val="both"/>
    </w:pPr>
  </w:style>
  <w:style w:type="character" w:customStyle="1" w:styleId="1proposalChar">
    <w:name w:val="缩进1proposal Char"/>
    <w:basedOn w:val="afe"/>
    <w:link w:val="1proposal"/>
    <w:rsid w:val="00B472BD"/>
    <w:rPr>
      <w:rFonts w:ascii="Times" w:eastAsia="微软雅黑" w:hAnsi="Times" w:cs="Times New Roman"/>
      <w:b/>
    </w:rPr>
  </w:style>
  <w:style w:type="paragraph" w:customStyle="1" w:styleId="aff8">
    <w:name w:val="小标题"/>
    <w:basedOn w:val="a2"/>
    <w:link w:val="Char0"/>
    <w:rsid w:val="001C64F8"/>
    <w:pPr>
      <w:spacing w:afterLines="50" w:after="120"/>
      <w:jc w:val="both"/>
    </w:pPr>
    <w:rPr>
      <w:rFonts w:eastAsiaTheme="minorEastAsia"/>
      <w:b/>
      <w:u w:val="single"/>
      <w:lang w:val="en-US" w:eastAsia="zh-CN"/>
    </w:rPr>
  </w:style>
  <w:style w:type="character" w:customStyle="1" w:styleId="1Char0">
    <w:name w:val="正文缩进1 Char"/>
    <w:basedOn w:val="afe"/>
    <w:link w:val="10"/>
    <w:rsid w:val="00B472BD"/>
    <w:rPr>
      <w:rFonts w:ascii="Times New Roman" w:eastAsia="Times New Roman" w:hAnsi="Times New Roman"/>
    </w:rPr>
  </w:style>
  <w:style w:type="paragraph" w:customStyle="1" w:styleId="aff9">
    <w:name w:val="内容索引"/>
    <w:basedOn w:val="aff8"/>
    <w:link w:val="Char1"/>
    <w:qFormat/>
    <w:rsid w:val="001C64F8"/>
  </w:style>
  <w:style w:type="character" w:customStyle="1" w:styleId="Char0">
    <w:name w:val="小标题 Char"/>
    <w:basedOn w:val="a3"/>
    <w:link w:val="aff8"/>
    <w:rsid w:val="001C64F8"/>
    <w:rPr>
      <w:rFonts w:ascii="Times New Roman" w:eastAsiaTheme="minorEastAsia" w:hAnsi="Times New Roman"/>
      <w:b/>
      <w:u w:val="single"/>
    </w:rPr>
  </w:style>
  <w:style w:type="character" w:customStyle="1" w:styleId="Char1">
    <w:name w:val="内容索引 Char"/>
    <w:basedOn w:val="Char0"/>
    <w:link w:val="aff9"/>
    <w:rsid w:val="001C64F8"/>
    <w:rPr>
      <w:rFonts w:ascii="Times New Roman" w:eastAsiaTheme="minorEastAsia" w:hAnsi="Times New Roman"/>
      <w:b/>
      <w:u w:val="single"/>
    </w:rPr>
  </w:style>
  <w:style w:type="paragraph" w:styleId="affa">
    <w:name w:val="Title"/>
    <w:basedOn w:val="a2"/>
    <w:next w:val="a2"/>
    <w:link w:val="affb"/>
    <w:qFormat/>
    <w:rsid w:val="00023F5D"/>
    <w:pPr>
      <w:spacing w:before="240" w:after="60"/>
      <w:jc w:val="center"/>
      <w:outlineLvl w:val="0"/>
    </w:pPr>
    <w:rPr>
      <w:rFonts w:asciiTheme="majorHAnsi" w:eastAsia="宋体" w:hAnsiTheme="majorHAnsi" w:cstheme="majorBidi"/>
      <w:b/>
      <w:bCs/>
      <w:sz w:val="32"/>
      <w:szCs w:val="32"/>
    </w:rPr>
  </w:style>
  <w:style w:type="character" w:customStyle="1" w:styleId="affb">
    <w:name w:val="标题 字符"/>
    <w:basedOn w:val="a3"/>
    <w:link w:val="affa"/>
    <w:rsid w:val="00023F5D"/>
    <w:rPr>
      <w:rFonts w:asciiTheme="majorHAnsi" w:hAnsiTheme="majorHAnsi" w:cstheme="majorBidi"/>
      <w:b/>
      <w:bCs/>
      <w:sz w:val="32"/>
      <w:szCs w:val="32"/>
      <w:lang w:val="en-GB" w:eastAsia="en-US"/>
    </w:rPr>
  </w:style>
  <w:style w:type="paragraph" w:customStyle="1" w:styleId="proposal2">
    <w:name w:val="缩进proposal2"/>
    <w:basedOn w:val="a2"/>
    <w:link w:val="proposal2Char"/>
    <w:qFormat/>
    <w:rsid w:val="00023F5D"/>
    <w:pPr>
      <w:widowControl w:val="0"/>
      <w:numPr>
        <w:ilvl w:val="1"/>
        <w:numId w:val="14"/>
      </w:numPr>
      <w:autoSpaceDE w:val="0"/>
      <w:autoSpaceDN w:val="0"/>
      <w:adjustRightInd w:val="0"/>
      <w:spacing w:after="0"/>
    </w:pPr>
    <w:rPr>
      <w:rFonts w:cs="Times New Roman"/>
      <w:b/>
      <w:lang w:eastAsia="zh-CN"/>
    </w:rPr>
  </w:style>
  <w:style w:type="character" w:customStyle="1" w:styleId="proposal2Char">
    <w:name w:val="缩进proposal2 Char"/>
    <w:basedOn w:val="a3"/>
    <w:link w:val="proposal2"/>
    <w:rsid w:val="00023F5D"/>
    <w:rPr>
      <w:rFonts w:ascii="Times New Roman" w:eastAsia="Times New Roman" w:hAnsi="Times New Roman" w:cs="Times New Roman"/>
      <w:b/>
      <w:lang w:val="en-GB"/>
    </w:rPr>
  </w:style>
  <w:style w:type="character" w:styleId="affc">
    <w:name w:val="Unresolved Mention"/>
    <w:basedOn w:val="a3"/>
    <w:uiPriority w:val="99"/>
    <w:semiHidden/>
    <w:unhideWhenUsed/>
    <w:rsid w:val="00BC534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96279">
      <w:bodyDiv w:val="1"/>
      <w:marLeft w:val="0"/>
      <w:marRight w:val="0"/>
      <w:marTop w:val="0"/>
      <w:marBottom w:val="0"/>
      <w:divBdr>
        <w:top w:val="none" w:sz="0" w:space="0" w:color="auto"/>
        <w:left w:val="none" w:sz="0" w:space="0" w:color="auto"/>
        <w:bottom w:val="none" w:sz="0" w:space="0" w:color="auto"/>
        <w:right w:val="none" w:sz="0" w:space="0" w:color="auto"/>
      </w:divBdr>
    </w:div>
    <w:div w:id="101583053">
      <w:bodyDiv w:val="1"/>
      <w:marLeft w:val="0"/>
      <w:marRight w:val="0"/>
      <w:marTop w:val="0"/>
      <w:marBottom w:val="0"/>
      <w:divBdr>
        <w:top w:val="none" w:sz="0" w:space="0" w:color="auto"/>
        <w:left w:val="none" w:sz="0" w:space="0" w:color="auto"/>
        <w:bottom w:val="none" w:sz="0" w:space="0" w:color="auto"/>
        <w:right w:val="none" w:sz="0" w:space="0" w:color="auto"/>
      </w:divBdr>
      <w:divsChild>
        <w:div w:id="291405080">
          <w:marLeft w:val="1800"/>
          <w:marRight w:val="0"/>
          <w:marTop w:val="96"/>
          <w:marBottom w:val="0"/>
          <w:divBdr>
            <w:top w:val="none" w:sz="0" w:space="0" w:color="auto"/>
            <w:left w:val="none" w:sz="0" w:space="0" w:color="auto"/>
            <w:bottom w:val="none" w:sz="0" w:space="0" w:color="auto"/>
            <w:right w:val="none" w:sz="0" w:space="0" w:color="auto"/>
          </w:divBdr>
        </w:div>
        <w:div w:id="486097466">
          <w:marLeft w:val="1800"/>
          <w:marRight w:val="0"/>
          <w:marTop w:val="96"/>
          <w:marBottom w:val="0"/>
          <w:divBdr>
            <w:top w:val="none" w:sz="0" w:space="0" w:color="auto"/>
            <w:left w:val="none" w:sz="0" w:space="0" w:color="auto"/>
            <w:bottom w:val="none" w:sz="0" w:space="0" w:color="auto"/>
            <w:right w:val="none" w:sz="0" w:space="0" w:color="auto"/>
          </w:divBdr>
        </w:div>
        <w:div w:id="1071849821">
          <w:marLeft w:val="2520"/>
          <w:marRight w:val="0"/>
          <w:marTop w:val="77"/>
          <w:marBottom w:val="0"/>
          <w:divBdr>
            <w:top w:val="none" w:sz="0" w:space="0" w:color="auto"/>
            <w:left w:val="none" w:sz="0" w:space="0" w:color="auto"/>
            <w:bottom w:val="none" w:sz="0" w:space="0" w:color="auto"/>
            <w:right w:val="none" w:sz="0" w:space="0" w:color="auto"/>
          </w:divBdr>
        </w:div>
        <w:div w:id="1289315217">
          <w:marLeft w:val="1166"/>
          <w:marRight w:val="0"/>
          <w:marTop w:val="134"/>
          <w:marBottom w:val="0"/>
          <w:divBdr>
            <w:top w:val="none" w:sz="0" w:space="0" w:color="auto"/>
            <w:left w:val="none" w:sz="0" w:space="0" w:color="auto"/>
            <w:bottom w:val="none" w:sz="0" w:space="0" w:color="auto"/>
            <w:right w:val="none" w:sz="0" w:space="0" w:color="auto"/>
          </w:divBdr>
        </w:div>
      </w:divsChild>
    </w:div>
    <w:div w:id="109859707">
      <w:bodyDiv w:val="1"/>
      <w:marLeft w:val="0"/>
      <w:marRight w:val="0"/>
      <w:marTop w:val="0"/>
      <w:marBottom w:val="0"/>
      <w:divBdr>
        <w:top w:val="none" w:sz="0" w:space="0" w:color="auto"/>
        <w:left w:val="none" w:sz="0" w:space="0" w:color="auto"/>
        <w:bottom w:val="none" w:sz="0" w:space="0" w:color="auto"/>
        <w:right w:val="none" w:sz="0" w:space="0" w:color="auto"/>
      </w:divBdr>
    </w:div>
    <w:div w:id="156655129">
      <w:bodyDiv w:val="1"/>
      <w:marLeft w:val="0"/>
      <w:marRight w:val="0"/>
      <w:marTop w:val="0"/>
      <w:marBottom w:val="0"/>
      <w:divBdr>
        <w:top w:val="none" w:sz="0" w:space="0" w:color="auto"/>
        <w:left w:val="none" w:sz="0" w:space="0" w:color="auto"/>
        <w:bottom w:val="none" w:sz="0" w:space="0" w:color="auto"/>
        <w:right w:val="none" w:sz="0" w:space="0" w:color="auto"/>
      </w:divBdr>
    </w:div>
    <w:div w:id="174153527">
      <w:bodyDiv w:val="1"/>
      <w:marLeft w:val="0"/>
      <w:marRight w:val="0"/>
      <w:marTop w:val="0"/>
      <w:marBottom w:val="0"/>
      <w:divBdr>
        <w:top w:val="none" w:sz="0" w:space="0" w:color="auto"/>
        <w:left w:val="none" w:sz="0" w:space="0" w:color="auto"/>
        <w:bottom w:val="none" w:sz="0" w:space="0" w:color="auto"/>
        <w:right w:val="none" w:sz="0" w:space="0" w:color="auto"/>
      </w:divBdr>
    </w:div>
    <w:div w:id="196696179">
      <w:bodyDiv w:val="1"/>
      <w:marLeft w:val="0"/>
      <w:marRight w:val="0"/>
      <w:marTop w:val="0"/>
      <w:marBottom w:val="0"/>
      <w:divBdr>
        <w:top w:val="none" w:sz="0" w:space="0" w:color="auto"/>
        <w:left w:val="none" w:sz="0" w:space="0" w:color="auto"/>
        <w:bottom w:val="none" w:sz="0" w:space="0" w:color="auto"/>
        <w:right w:val="none" w:sz="0" w:space="0" w:color="auto"/>
      </w:divBdr>
    </w:div>
    <w:div w:id="226957688">
      <w:bodyDiv w:val="1"/>
      <w:marLeft w:val="0"/>
      <w:marRight w:val="0"/>
      <w:marTop w:val="0"/>
      <w:marBottom w:val="0"/>
      <w:divBdr>
        <w:top w:val="none" w:sz="0" w:space="0" w:color="auto"/>
        <w:left w:val="none" w:sz="0" w:space="0" w:color="auto"/>
        <w:bottom w:val="none" w:sz="0" w:space="0" w:color="auto"/>
        <w:right w:val="none" w:sz="0" w:space="0" w:color="auto"/>
      </w:divBdr>
      <w:divsChild>
        <w:div w:id="1039234947">
          <w:marLeft w:val="346"/>
          <w:marRight w:val="0"/>
          <w:marTop w:val="0"/>
          <w:marBottom w:val="120"/>
          <w:divBdr>
            <w:top w:val="none" w:sz="0" w:space="0" w:color="auto"/>
            <w:left w:val="none" w:sz="0" w:space="0" w:color="auto"/>
            <w:bottom w:val="none" w:sz="0" w:space="0" w:color="auto"/>
            <w:right w:val="none" w:sz="0" w:space="0" w:color="auto"/>
          </w:divBdr>
        </w:div>
      </w:divsChild>
    </w:div>
    <w:div w:id="232785733">
      <w:bodyDiv w:val="1"/>
      <w:marLeft w:val="0"/>
      <w:marRight w:val="0"/>
      <w:marTop w:val="0"/>
      <w:marBottom w:val="0"/>
      <w:divBdr>
        <w:top w:val="none" w:sz="0" w:space="0" w:color="auto"/>
        <w:left w:val="none" w:sz="0" w:space="0" w:color="auto"/>
        <w:bottom w:val="none" w:sz="0" w:space="0" w:color="auto"/>
        <w:right w:val="none" w:sz="0" w:space="0" w:color="auto"/>
      </w:divBdr>
      <w:divsChild>
        <w:div w:id="5642171">
          <w:marLeft w:val="1080"/>
          <w:marRight w:val="0"/>
          <w:marTop w:val="100"/>
          <w:marBottom w:val="0"/>
          <w:divBdr>
            <w:top w:val="none" w:sz="0" w:space="0" w:color="auto"/>
            <w:left w:val="none" w:sz="0" w:space="0" w:color="auto"/>
            <w:bottom w:val="none" w:sz="0" w:space="0" w:color="auto"/>
            <w:right w:val="none" w:sz="0" w:space="0" w:color="auto"/>
          </w:divBdr>
        </w:div>
        <w:div w:id="1362048901">
          <w:marLeft w:val="360"/>
          <w:marRight w:val="0"/>
          <w:marTop w:val="200"/>
          <w:marBottom w:val="0"/>
          <w:divBdr>
            <w:top w:val="none" w:sz="0" w:space="0" w:color="auto"/>
            <w:left w:val="none" w:sz="0" w:space="0" w:color="auto"/>
            <w:bottom w:val="none" w:sz="0" w:space="0" w:color="auto"/>
            <w:right w:val="none" w:sz="0" w:space="0" w:color="auto"/>
          </w:divBdr>
        </w:div>
        <w:div w:id="2060323678">
          <w:marLeft w:val="360"/>
          <w:marRight w:val="0"/>
          <w:marTop w:val="200"/>
          <w:marBottom w:val="0"/>
          <w:divBdr>
            <w:top w:val="none" w:sz="0" w:space="0" w:color="auto"/>
            <w:left w:val="none" w:sz="0" w:space="0" w:color="auto"/>
            <w:bottom w:val="none" w:sz="0" w:space="0" w:color="auto"/>
            <w:right w:val="none" w:sz="0" w:space="0" w:color="auto"/>
          </w:divBdr>
        </w:div>
      </w:divsChild>
    </w:div>
    <w:div w:id="260452829">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71404954">
      <w:bodyDiv w:val="1"/>
      <w:marLeft w:val="0"/>
      <w:marRight w:val="0"/>
      <w:marTop w:val="0"/>
      <w:marBottom w:val="0"/>
      <w:divBdr>
        <w:top w:val="none" w:sz="0" w:space="0" w:color="auto"/>
        <w:left w:val="none" w:sz="0" w:space="0" w:color="auto"/>
        <w:bottom w:val="none" w:sz="0" w:space="0" w:color="auto"/>
        <w:right w:val="none" w:sz="0" w:space="0" w:color="auto"/>
      </w:divBdr>
    </w:div>
    <w:div w:id="274756019">
      <w:bodyDiv w:val="1"/>
      <w:marLeft w:val="0"/>
      <w:marRight w:val="0"/>
      <w:marTop w:val="0"/>
      <w:marBottom w:val="0"/>
      <w:divBdr>
        <w:top w:val="none" w:sz="0" w:space="0" w:color="auto"/>
        <w:left w:val="none" w:sz="0" w:space="0" w:color="auto"/>
        <w:bottom w:val="none" w:sz="0" w:space="0" w:color="auto"/>
        <w:right w:val="none" w:sz="0" w:space="0" w:color="auto"/>
      </w:divBdr>
      <w:divsChild>
        <w:div w:id="441653875">
          <w:marLeft w:val="360"/>
          <w:marRight w:val="0"/>
          <w:marTop w:val="200"/>
          <w:marBottom w:val="0"/>
          <w:divBdr>
            <w:top w:val="none" w:sz="0" w:space="0" w:color="auto"/>
            <w:left w:val="none" w:sz="0" w:space="0" w:color="auto"/>
            <w:bottom w:val="none" w:sz="0" w:space="0" w:color="auto"/>
            <w:right w:val="none" w:sz="0" w:space="0" w:color="auto"/>
          </w:divBdr>
        </w:div>
        <w:div w:id="1046183090">
          <w:marLeft w:val="1800"/>
          <w:marRight w:val="0"/>
          <w:marTop w:val="100"/>
          <w:marBottom w:val="0"/>
          <w:divBdr>
            <w:top w:val="none" w:sz="0" w:space="0" w:color="auto"/>
            <w:left w:val="none" w:sz="0" w:space="0" w:color="auto"/>
            <w:bottom w:val="none" w:sz="0" w:space="0" w:color="auto"/>
            <w:right w:val="none" w:sz="0" w:space="0" w:color="auto"/>
          </w:divBdr>
        </w:div>
        <w:div w:id="1124931556">
          <w:marLeft w:val="1800"/>
          <w:marRight w:val="0"/>
          <w:marTop w:val="100"/>
          <w:marBottom w:val="0"/>
          <w:divBdr>
            <w:top w:val="none" w:sz="0" w:space="0" w:color="auto"/>
            <w:left w:val="none" w:sz="0" w:space="0" w:color="auto"/>
            <w:bottom w:val="none" w:sz="0" w:space="0" w:color="auto"/>
            <w:right w:val="none" w:sz="0" w:space="0" w:color="auto"/>
          </w:divBdr>
        </w:div>
        <w:div w:id="1251043270">
          <w:marLeft w:val="360"/>
          <w:marRight w:val="0"/>
          <w:marTop w:val="200"/>
          <w:marBottom w:val="0"/>
          <w:divBdr>
            <w:top w:val="none" w:sz="0" w:space="0" w:color="auto"/>
            <w:left w:val="none" w:sz="0" w:space="0" w:color="auto"/>
            <w:bottom w:val="none" w:sz="0" w:space="0" w:color="auto"/>
            <w:right w:val="none" w:sz="0" w:space="0" w:color="auto"/>
          </w:divBdr>
        </w:div>
        <w:div w:id="1343319830">
          <w:marLeft w:val="1800"/>
          <w:marRight w:val="0"/>
          <w:marTop w:val="100"/>
          <w:marBottom w:val="0"/>
          <w:divBdr>
            <w:top w:val="none" w:sz="0" w:space="0" w:color="auto"/>
            <w:left w:val="none" w:sz="0" w:space="0" w:color="auto"/>
            <w:bottom w:val="none" w:sz="0" w:space="0" w:color="auto"/>
            <w:right w:val="none" w:sz="0" w:space="0" w:color="auto"/>
          </w:divBdr>
        </w:div>
        <w:div w:id="1714228212">
          <w:marLeft w:val="2520"/>
          <w:marRight w:val="0"/>
          <w:marTop w:val="100"/>
          <w:marBottom w:val="0"/>
          <w:divBdr>
            <w:top w:val="none" w:sz="0" w:space="0" w:color="auto"/>
            <w:left w:val="none" w:sz="0" w:space="0" w:color="auto"/>
            <w:bottom w:val="none" w:sz="0" w:space="0" w:color="auto"/>
            <w:right w:val="none" w:sz="0" w:space="0" w:color="auto"/>
          </w:divBdr>
        </w:div>
        <w:div w:id="1802307090">
          <w:marLeft w:val="1800"/>
          <w:marRight w:val="0"/>
          <w:marTop w:val="100"/>
          <w:marBottom w:val="0"/>
          <w:divBdr>
            <w:top w:val="none" w:sz="0" w:space="0" w:color="auto"/>
            <w:left w:val="none" w:sz="0" w:space="0" w:color="auto"/>
            <w:bottom w:val="none" w:sz="0" w:space="0" w:color="auto"/>
            <w:right w:val="none" w:sz="0" w:space="0" w:color="auto"/>
          </w:divBdr>
        </w:div>
      </w:divsChild>
    </w:div>
    <w:div w:id="314451262">
      <w:bodyDiv w:val="1"/>
      <w:marLeft w:val="0"/>
      <w:marRight w:val="0"/>
      <w:marTop w:val="0"/>
      <w:marBottom w:val="0"/>
      <w:divBdr>
        <w:top w:val="none" w:sz="0" w:space="0" w:color="auto"/>
        <w:left w:val="none" w:sz="0" w:space="0" w:color="auto"/>
        <w:bottom w:val="none" w:sz="0" w:space="0" w:color="auto"/>
        <w:right w:val="none" w:sz="0" w:space="0" w:color="auto"/>
      </w:divBdr>
      <w:divsChild>
        <w:div w:id="1346519859">
          <w:marLeft w:val="360"/>
          <w:marRight w:val="0"/>
          <w:marTop w:val="200"/>
          <w:marBottom w:val="0"/>
          <w:divBdr>
            <w:top w:val="none" w:sz="0" w:space="0" w:color="auto"/>
            <w:left w:val="none" w:sz="0" w:space="0" w:color="auto"/>
            <w:bottom w:val="none" w:sz="0" w:space="0" w:color="auto"/>
            <w:right w:val="none" w:sz="0" w:space="0" w:color="auto"/>
          </w:divBdr>
        </w:div>
      </w:divsChild>
    </w:div>
    <w:div w:id="315381930">
      <w:bodyDiv w:val="1"/>
      <w:marLeft w:val="0"/>
      <w:marRight w:val="0"/>
      <w:marTop w:val="0"/>
      <w:marBottom w:val="0"/>
      <w:divBdr>
        <w:top w:val="none" w:sz="0" w:space="0" w:color="auto"/>
        <w:left w:val="none" w:sz="0" w:space="0" w:color="auto"/>
        <w:bottom w:val="none" w:sz="0" w:space="0" w:color="auto"/>
        <w:right w:val="none" w:sz="0" w:space="0" w:color="auto"/>
      </w:divBdr>
    </w:div>
    <w:div w:id="357507278">
      <w:bodyDiv w:val="1"/>
      <w:marLeft w:val="0"/>
      <w:marRight w:val="0"/>
      <w:marTop w:val="0"/>
      <w:marBottom w:val="0"/>
      <w:divBdr>
        <w:top w:val="none" w:sz="0" w:space="0" w:color="auto"/>
        <w:left w:val="none" w:sz="0" w:space="0" w:color="auto"/>
        <w:bottom w:val="none" w:sz="0" w:space="0" w:color="auto"/>
        <w:right w:val="none" w:sz="0" w:space="0" w:color="auto"/>
      </w:divBdr>
    </w:div>
    <w:div w:id="360588444">
      <w:bodyDiv w:val="1"/>
      <w:marLeft w:val="0"/>
      <w:marRight w:val="0"/>
      <w:marTop w:val="0"/>
      <w:marBottom w:val="0"/>
      <w:divBdr>
        <w:top w:val="none" w:sz="0" w:space="0" w:color="auto"/>
        <w:left w:val="none" w:sz="0" w:space="0" w:color="auto"/>
        <w:bottom w:val="none" w:sz="0" w:space="0" w:color="auto"/>
        <w:right w:val="none" w:sz="0" w:space="0" w:color="auto"/>
      </w:divBdr>
    </w:div>
    <w:div w:id="361907077">
      <w:bodyDiv w:val="1"/>
      <w:marLeft w:val="0"/>
      <w:marRight w:val="0"/>
      <w:marTop w:val="0"/>
      <w:marBottom w:val="0"/>
      <w:divBdr>
        <w:top w:val="none" w:sz="0" w:space="0" w:color="auto"/>
        <w:left w:val="none" w:sz="0" w:space="0" w:color="auto"/>
        <w:bottom w:val="none" w:sz="0" w:space="0" w:color="auto"/>
        <w:right w:val="none" w:sz="0" w:space="0" w:color="auto"/>
      </w:divBdr>
    </w:div>
    <w:div w:id="386685196">
      <w:bodyDiv w:val="1"/>
      <w:marLeft w:val="0"/>
      <w:marRight w:val="0"/>
      <w:marTop w:val="0"/>
      <w:marBottom w:val="0"/>
      <w:divBdr>
        <w:top w:val="none" w:sz="0" w:space="0" w:color="auto"/>
        <w:left w:val="none" w:sz="0" w:space="0" w:color="auto"/>
        <w:bottom w:val="none" w:sz="0" w:space="0" w:color="auto"/>
        <w:right w:val="none" w:sz="0" w:space="0" w:color="auto"/>
      </w:divBdr>
      <w:divsChild>
        <w:div w:id="268506900">
          <w:marLeft w:val="547"/>
          <w:marRight w:val="0"/>
          <w:marTop w:val="120"/>
          <w:marBottom w:val="0"/>
          <w:divBdr>
            <w:top w:val="none" w:sz="0" w:space="0" w:color="auto"/>
            <w:left w:val="none" w:sz="0" w:space="0" w:color="auto"/>
            <w:bottom w:val="none" w:sz="0" w:space="0" w:color="auto"/>
            <w:right w:val="none" w:sz="0" w:space="0" w:color="auto"/>
          </w:divBdr>
        </w:div>
        <w:div w:id="513766647">
          <w:marLeft w:val="1166"/>
          <w:marRight w:val="0"/>
          <w:marTop w:val="106"/>
          <w:marBottom w:val="0"/>
          <w:divBdr>
            <w:top w:val="none" w:sz="0" w:space="0" w:color="auto"/>
            <w:left w:val="none" w:sz="0" w:space="0" w:color="auto"/>
            <w:bottom w:val="none" w:sz="0" w:space="0" w:color="auto"/>
            <w:right w:val="none" w:sz="0" w:space="0" w:color="auto"/>
          </w:divBdr>
        </w:div>
        <w:div w:id="522213574">
          <w:marLeft w:val="1166"/>
          <w:marRight w:val="0"/>
          <w:marTop w:val="106"/>
          <w:marBottom w:val="0"/>
          <w:divBdr>
            <w:top w:val="none" w:sz="0" w:space="0" w:color="auto"/>
            <w:left w:val="none" w:sz="0" w:space="0" w:color="auto"/>
            <w:bottom w:val="none" w:sz="0" w:space="0" w:color="auto"/>
            <w:right w:val="none" w:sz="0" w:space="0" w:color="auto"/>
          </w:divBdr>
        </w:div>
        <w:div w:id="1175731899">
          <w:marLeft w:val="1166"/>
          <w:marRight w:val="0"/>
          <w:marTop w:val="106"/>
          <w:marBottom w:val="0"/>
          <w:divBdr>
            <w:top w:val="none" w:sz="0" w:space="0" w:color="auto"/>
            <w:left w:val="none" w:sz="0" w:space="0" w:color="auto"/>
            <w:bottom w:val="none" w:sz="0" w:space="0" w:color="auto"/>
            <w:right w:val="none" w:sz="0" w:space="0" w:color="auto"/>
          </w:divBdr>
        </w:div>
      </w:divsChild>
    </w:div>
    <w:div w:id="458957224">
      <w:bodyDiv w:val="1"/>
      <w:marLeft w:val="0"/>
      <w:marRight w:val="0"/>
      <w:marTop w:val="0"/>
      <w:marBottom w:val="0"/>
      <w:divBdr>
        <w:top w:val="none" w:sz="0" w:space="0" w:color="auto"/>
        <w:left w:val="none" w:sz="0" w:space="0" w:color="auto"/>
        <w:bottom w:val="none" w:sz="0" w:space="0" w:color="auto"/>
        <w:right w:val="none" w:sz="0" w:space="0" w:color="auto"/>
      </w:divBdr>
      <w:divsChild>
        <w:div w:id="280919170">
          <w:marLeft w:val="763"/>
          <w:marRight w:val="0"/>
          <w:marTop w:val="0"/>
          <w:marBottom w:val="120"/>
          <w:divBdr>
            <w:top w:val="none" w:sz="0" w:space="0" w:color="auto"/>
            <w:left w:val="none" w:sz="0" w:space="0" w:color="auto"/>
            <w:bottom w:val="none" w:sz="0" w:space="0" w:color="auto"/>
            <w:right w:val="none" w:sz="0" w:space="0" w:color="auto"/>
          </w:divBdr>
        </w:div>
        <w:div w:id="716469937">
          <w:marLeft w:val="1181"/>
          <w:marRight w:val="0"/>
          <w:marTop w:val="0"/>
          <w:marBottom w:val="120"/>
          <w:divBdr>
            <w:top w:val="none" w:sz="0" w:space="0" w:color="auto"/>
            <w:left w:val="none" w:sz="0" w:space="0" w:color="auto"/>
            <w:bottom w:val="none" w:sz="0" w:space="0" w:color="auto"/>
            <w:right w:val="none" w:sz="0" w:space="0" w:color="auto"/>
          </w:divBdr>
        </w:div>
        <w:div w:id="1690133676">
          <w:marLeft w:val="763"/>
          <w:marRight w:val="0"/>
          <w:marTop w:val="0"/>
          <w:marBottom w:val="120"/>
          <w:divBdr>
            <w:top w:val="none" w:sz="0" w:space="0" w:color="auto"/>
            <w:left w:val="none" w:sz="0" w:space="0" w:color="auto"/>
            <w:bottom w:val="none" w:sz="0" w:space="0" w:color="auto"/>
            <w:right w:val="none" w:sz="0" w:space="0" w:color="auto"/>
          </w:divBdr>
        </w:div>
        <w:div w:id="2073653603">
          <w:marLeft w:val="1181"/>
          <w:marRight w:val="0"/>
          <w:marTop w:val="0"/>
          <w:marBottom w:val="120"/>
          <w:divBdr>
            <w:top w:val="none" w:sz="0" w:space="0" w:color="auto"/>
            <w:left w:val="none" w:sz="0" w:space="0" w:color="auto"/>
            <w:bottom w:val="none" w:sz="0" w:space="0" w:color="auto"/>
            <w:right w:val="none" w:sz="0" w:space="0" w:color="auto"/>
          </w:divBdr>
        </w:div>
      </w:divsChild>
    </w:div>
    <w:div w:id="465321022">
      <w:bodyDiv w:val="1"/>
      <w:marLeft w:val="0"/>
      <w:marRight w:val="0"/>
      <w:marTop w:val="0"/>
      <w:marBottom w:val="0"/>
      <w:divBdr>
        <w:top w:val="none" w:sz="0" w:space="0" w:color="auto"/>
        <w:left w:val="none" w:sz="0" w:space="0" w:color="auto"/>
        <w:bottom w:val="none" w:sz="0" w:space="0" w:color="auto"/>
        <w:right w:val="none" w:sz="0" w:space="0" w:color="auto"/>
      </w:divBdr>
      <w:divsChild>
        <w:div w:id="1558514089">
          <w:marLeft w:val="547"/>
          <w:marRight w:val="0"/>
          <w:marTop w:val="67"/>
          <w:marBottom w:val="0"/>
          <w:divBdr>
            <w:top w:val="none" w:sz="0" w:space="0" w:color="auto"/>
            <w:left w:val="none" w:sz="0" w:space="0" w:color="auto"/>
            <w:bottom w:val="none" w:sz="0" w:space="0" w:color="auto"/>
            <w:right w:val="none" w:sz="0" w:space="0" w:color="auto"/>
          </w:divBdr>
        </w:div>
      </w:divsChild>
    </w:div>
    <w:div w:id="494298132">
      <w:bodyDiv w:val="1"/>
      <w:marLeft w:val="0"/>
      <w:marRight w:val="0"/>
      <w:marTop w:val="0"/>
      <w:marBottom w:val="0"/>
      <w:divBdr>
        <w:top w:val="none" w:sz="0" w:space="0" w:color="auto"/>
        <w:left w:val="none" w:sz="0" w:space="0" w:color="auto"/>
        <w:bottom w:val="none" w:sz="0" w:space="0" w:color="auto"/>
        <w:right w:val="none" w:sz="0" w:space="0" w:color="auto"/>
      </w:divBdr>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65606341">
      <w:bodyDiv w:val="1"/>
      <w:marLeft w:val="0"/>
      <w:marRight w:val="0"/>
      <w:marTop w:val="0"/>
      <w:marBottom w:val="0"/>
      <w:divBdr>
        <w:top w:val="none" w:sz="0" w:space="0" w:color="auto"/>
        <w:left w:val="none" w:sz="0" w:space="0" w:color="auto"/>
        <w:bottom w:val="none" w:sz="0" w:space="0" w:color="auto"/>
        <w:right w:val="none" w:sz="0" w:space="0" w:color="auto"/>
      </w:divBdr>
    </w:div>
    <w:div w:id="567572553">
      <w:bodyDiv w:val="1"/>
      <w:marLeft w:val="0"/>
      <w:marRight w:val="0"/>
      <w:marTop w:val="0"/>
      <w:marBottom w:val="0"/>
      <w:divBdr>
        <w:top w:val="none" w:sz="0" w:space="0" w:color="auto"/>
        <w:left w:val="none" w:sz="0" w:space="0" w:color="auto"/>
        <w:bottom w:val="none" w:sz="0" w:space="0" w:color="auto"/>
        <w:right w:val="none" w:sz="0" w:space="0" w:color="auto"/>
      </w:divBdr>
    </w:div>
    <w:div w:id="587469729">
      <w:bodyDiv w:val="1"/>
      <w:marLeft w:val="0"/>
      <w:marRight w:val="0"/>
      <w:marTop w:val="0"/>
      <w:marBottom w:val="0"/>
      <w:divBdr>
        <w:top w:val="none" w:sz="0" w:space="0" w:color="auto"/>
        <w:left w:val="none" w:sz="0" w:space="0" w:color="auto"/>
        <w:bottom w:val="none" w:sz="0" w:space="0" w:color="auto"/>
        <w:right w:val="none" w:sz="0" w:space="0" w:color="auto"/>
      </w:divBdr>
    </w:div>
    <w:div w:id="603654871">
      <w:bodyDiv w:val="1"/>
      <w:marLeft w:val="0"/>
      <w:marRight w:val="0"/>
      <w:marTop w:val="0"/>
      <w:marBottom w:val="0"/>
      <w:divBdr>
        <w:top w:val="none" w:sz="0" w:space="0" w:color="auto"/>
        <w:left w:val="none" w:sz="0" w:space="0" w:color="auto"/>
        <w:bottom w:val="none" w:sz="0" w:space="0" w:color="auto"/>
        <w:right w:val="none" w:sz="0" w:space="0" w:color="auto"/>
      </w:divBdr>
    </w:div>
    <w:div w:id="634339718">
      <w:bodyDiv w:val="1"/>
      <w:marLeft w:val="0"/>
      <w:marRight w:val="0"/>
      <w:marTop w:val="0"/>
      <w:marBottom w:val="0"/>
      <w:divBdr>
        <w:top w:val="none" w:sz="0" w:space="0" w:color="auto"/>
        <w:left w:val="none" w:sz="0" w:space="0" w:color="auto"/>
        <w:bottom w:val="none" w:sz="0" w:space="0" w:color="auto"/>
        <w:right w:val="none" w:sz="0" w:space="0" w:color="auto"/>
      </w:divBdr>
      <w:divsChild>
        <w:div w:id="658927999">
          <w:marLeft w:val="360"/>
          <w:marRight w:val="0"/>
          <w:marTop w:val="200"/>
          <w:marBottom w:val="0"/>
          <w:divBdr>
            <w:top w:val="none" w:sz="0" w:space="0" w:color="auto"/>
            <w:left w:val="none" w:sz="0" w:space="0" w:color="auto"/>
            <w:bottom w:val="none" w:sz="0" w:space="0" w:color="auto"/>
            <w:right w:val="none" w:sz="0" w:space="0" w:color="auto"/>
          </w:divBdr>
        </w:div>
        <w:div w:id="908002397">
          <w:marLeft w:val="1080"/>
          <w:marRight w:val="0"/>
          <w:marTop w:val="100"/>
          <w:marBottom w:val="0"/>
          <w:divBdr>
            <w:top w:val="none" w:sz="0" w:space="0" w:color="auto"/>
            <w:left w:val="none" w:sz="0" w:space="0" w:color="auto"/>
            <w:bottom w:val="none" w:sz="0" w:space="0" w:color="auto"/>
            <w:right w:val="none" w:sz="0" w:space="0" w:color="auto"/>
          </w:divBdr>
        </w:div>
        <w:div w:id="1015426215">
          <w:marLeft w:val="1080"/>
          <w:marRight w:val="0"/>
          <w:marTop w:val="100"/>
          <w:marBottom w:val="0"/>
          <w:divBdr>
            <w:top w:val="none" w:sz="0" w:space="0" w:color="auto"/>
            <w:left w:val="none" w:sz="0" w:space="0" w:color="auto"/>
            <w:bottom w:val="none" w:sz="0" w:space="0" w:color="auto"/>
            <w:right w:val="none" w:sz="0" w:space="0" w:color="auto"/>
          </w:divBdr>
        </w:div>
        <w:div w:id="1323974009">
          <w:marLeft w:val="360"/>
          <w:marRight w:val="0"/>
          <w:marTop w:val="200"/>
          <w:marBottom w:val="0"/>
          <w:divBdr>
            <w:top w:val="none" w:sz="0" w:space="0" w:color="auto"/>
            <w:left w:val="none" w:sz="0" w:space="0" w:color="auto"/>
            <w:bottom w:val="none" w:sz="0" w:space="0" w:color="auto"/>
            <w:right w:val="none" w:sz="0" w:space="0" w:color="auto"/>
          </w:divBdr>
        </w:div>
      </w:divsChild>
    </w:div>
    <w:div w:id="634682075">
      <w:bodyDiv w:val="1"/>
      <w:marLeft w:val="0"/>
      <w:marRight w:val="0"/>
      <w:marTop w:val="0"/>
      <w:marBottom w:val="0"/>
      <w:divBdr>
        <w:top w:val="none" w:sz="0" w:space="0" w:color="auto"/>
        <w:left w:val="none" w:sz="0" w:space="0" w:color="auto"/>
        <w:bottom w:val="none" w:sz="0" w:space="0" w:color="auto"/>
        <w:right w:val="none" w:sz="0" w:space="0" w:color="auto"/>
      </w:divBdr>
    </w:div>
    <w:div w:id="653534363">
      <w:bodyDiv w:val="1"/>
      <w:marLeft w:val="0"/>
      <w:marRight w:val="0"/>
      <w:marTop w:val="0"/>
      <w:marBottom w:val="0"/>
      <w:divBdr>
        <w:top w:val="none" w:sz="0" w:space="0" w:color="auto"/>
        <w:left w:val="none" w:sz="0" w:space="0" w:color="auto"/>
        <w:bottom w:val="none" w:sz="0" w:space="0" w:color="auto"/>
        <w:right w:val="none" w:sz="0" w:space="0" w:color="auto"/>
      </w:divBdr>
    </w:div>
    <w:div w:id="665598937">
      <w:bodyDiv w:val="1"/>
      <w:marLeft w:val="0"/>
      <w:marRight w:val="0"/>
      <w:marTop w:val="0"/>
      <w:marBottom w:val="0"/>
      <w:divBdr>
        <w:top w:val="none" w:sz="0" w:space="0" w:color="auto"/>
        <w:left w:val="none" w:sz="0" w:space="0" w:color="auto"/>
        <w:bottom w:val="none" w:sz="0" w:space="0" w:color="auto"/>
        <w:right w:val="none" w:sz="0" w:space="0" w:color="auto"/>
      </w:divBdr>
    </w:div>
    <w:div w:id="666443409">
      <w:bodyDiv w:val="1"/>
      <w:marLeft w:val="0"/>
      <w:marRight w:val="0"/>
      <w:marTop w:val="0"/>
      <w:marBottom w:val="0"/>
      <w:divBdr>
        <w:top w:val="none" w:sz="0" w:space="0" w:color="auto"/>
        <w:left w:val="none" w:sz="0" w:space="0" w:color="auto"/>
        <w:bottom w:val="none" w:sz="0" w:space="0" w:color="auto"/>
        <w:right w:val="none" w:sz="0" w:space="0" w:color="auto"/>
      </w:divBdr>
    </w:div>
    <w:div w:id="672756249">
      <w:bodyDiv w:val="1"/>
      <w:marLeft w:val="0"/>
      <w:marRight w:val="0"/>
      <w:marTop w:val="0"/>
      <w:marBottom w:val="0"/>
      <w:divBdr>
        <w:top w:val="none" w:sz="0" w:space="0" w:color="auto"/>
        <w:left w:val="none" w:sz="0" w:space="0" w:color="auto"/>
        <w:bottom w:val="none" w:sz="0" w:space="0" w:color="auto"/>
        <w:right w:val="none" w:sz="0" w:space="0" w:color="auto"/>
      </w:divBdr>
    </w:div>
    <w:div w:id="687215693">
      <w:bodyDiv w:val="1"/>
      <w:marLeft w:val="0"/>
      <w:marRight w:val="0"/>
      <w:marTop w:val="0"/>
      <w:marBottom w:val="0"/>
      <w:divBdr>
        <w:top w:val="none" w:sz="0" w:space="0" w:color="auto"/>
        <w:left w:val="none" w:sz="0" w:space="0" w:color="auto"/>
        <w:bottom w:val="none" w:sz="0" w:space="0" w:color="auto"/>
        <w:right w:val="none" w:sz="0" w:space="0" w:color="auto"/>
      </w:divBdr>
      <w:divsChild>
        <w:div w:id="998776235">
          <w:marLeft w:val="2462"/>
          <w:marRight w:val="0"/>
          <w:marTop w:val="86"/>
          <w:marBottom w:val="0"/>
          <w:divBdr>
            <w:top w:val="none" w:sz="0" w:space="0" w:color="auto"/>
            <w:left w:val="none" w:sz="0" w:space="0" w:color="auto"/>
            <w:bottom w:val="none" w:sz="0" w:space="0" w:color="auto"/>
            <w:right w:val="none" w:sz="0" w:space="0" w:color="auto"/>
          </w:divBdr>
        </w:div>
      </w:divsChild>
    </w:div>
    <w:div w:id="688607003">
      <w:bodyDiv w:val="1"/>
      <w:marLeft w:val="0"/>
      <w:marRight w:val="0"/>
      <w:marTop w:val="0"/>
      <w:marBottom w:val="0"/>
      <w:divBdr>
        <w:top w:val="none" w:sz="0" w:space="0" w:color="auto"/>
        <w:left w:val="none" w:sz="0" w:space="0" w:color="auto"/>
        <w:bottom w:val="none" w:sz="0" w:space="0" w:color="auto"/>
        <w:right w:val="none" w:sz="0" w:space="0" w:color="auto"/>
      </w:divBdr>
    </w:div>
    <w:div w:id="688678669">
      <w:bodyDiv w:val="1"/>
      <w:marLeft w:val="0"/>
      <w:marRight w:val="0"/>
      <w:marTop w:val="0"/>
      <w:marBottom w:val="0"/>
      <w:divBdr>
        <w:top w:val="none" w:sz="0" w:space="0" w:color="auto"/>
        <w:left w:val="none" w:sz="0" w:space="0" w:color="auto"/>
        <w:bottom w:val="none" w:sz="0" w:space="0" w:color="auto"/>
        <w:right w:val="none" w:sz="0" w:space="0" w:color="auto"/>
      </w:divBdr>
      <w:divsChild>
        <w:div w:id="1452086958">
          <w:marLeft w:val="547"/>
          <w:marRight w:val="0"/>
          <w:marTop w:val="96"/>
          <w:marBottom w:val="0"/>
          <w:divBdr>
            <w:top w:val="none" w:sz="0" w:space="0" w:color="auto"/>
            <w:left w:val="none" w:sz="0" w:space="0" w:color="auto"/>
            <w:bottom w:val="none" w:sz="0" w:space="0" w:color="auto"/>
            <w:right w:val="none" w:sz="0" w:space="0" w:color="auto"/>
          </w:divBdr>
        </w:div>
      </w:divsChild>
    </w:div>
    <w:div w:id="743647351">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9906521">
      <w:bodyDiv w:val="1"/>
      <w:marLeft w:val="0"/>
      <w:marRight w:val="0"/>
      <w:marTop w:val="0"/>
      <w:marBottom w:val="0"/>
      <w:divBdr>
        <w:top w:val="none" w:sz="0" w:space="0" w:color="auto"/>
        <w:left w:val="none" w:sz="0" w:space="0" w:color="auto"/>
        <w:bottom w:val="none" w:sz="0" w:space="0" w:color="auto"/>
        <w:right w:val="none" w:sz="0" w:space="0" w:color="auto"/>
      </w:divBdr>
    </w:div>
    <w:div w:id="764766903">
      <w:bodyDiv w:val="1"/>
      <w:marLeft w:val="0"/>
      <w:marRight w:val="0"/>
      <w:marTop w:val="0"/>
      <w:marBottom w:val="0"/>
      <w:divBdr>
        <w:top w:val="none" w:sz="0" w:space="0" w:color="auto"/>
        <w:left w:val="none" w:sz="0" w:space="0" w:color="auto"/>
        <w:bottom w:val="none" w:sz="0" w:space="0" w:color="auto"/>
        <w:right w:val="none" w:sz="0" w:space="0" w:color="auto"/>
      </w:divBdr>
      <w:divsChild>
        <w:div w:id="347484598">
          <w:marLeft w:val="547"/>
          <w:marRight w:val="0"/>
          <w:marTop w:val="120"/>
          <w:marBottom w:val="0"/>
          <w:divBdr>
            <w:top w:val="none" w:sz="0" w:space="0" w:color="auto"/>
            <w:left w:val="none" w:sz="0" w:space="0" w:color="auto"/>
            <w:bottom w:val="none" w:sz="0" w:space="0" w:color="auto"/>
            <w:right w:val="none" w:sz="0" w:space="0" w:color="auto"/>
          </w:divBdr>
        </w:div>
        <w:div w:id="526406835">
          <w:marLeft w:val="1166"/>
          <w:marRight w:val="0"/>
          <w:marTop w:val="106"/>
          <w:marBottom w:val="0"/>
          <w:divBdr>
            <w:top w:val="none" w:sz="0" w:space="0" w:color="auto"/>
            <w:left w:val="none" w:sz="0" w:space="0" w:color="auto"/>
            <w:bottom w:val="none" w:sz="0" w:space="0" w:color="auto"/>
            <w:right w:val="none" w:sz="0" w:space="0" w:color="auto"/>
          </w:divBdr>
        </w:div>
        <w:div w:id="901058212">
          <w:marLeft w:val="1166"/>
          <w:marRight w:val="0"/>
          <w:marTop w:val="106"/>
          <w:marBottom w:val="0"/>
          <w:divBdr>
            <w:top w:val="none" w:sz="0" w:space="0" w:color="auto"/>
            <w:left w:val="none" w:sz="0" w:space="0" w:color="auto"/>
            <w:bottom w:val="none" w:sz="0" w:space="0" w:color="auto"/>
            <w:right w:val="none" w:sz="0" w:space="0" w:color="auto"/>
          </w:divBdr>
        </w:div>
      </w:divsChild>
    </w:div>
    <w:div w:id="768935345">
      <w:bodyDiv w:val="1"/>
      <w:marLeft w:val="0"/>
      <w:marRight w:val="0"/>
      <w:marTop w:val="0"/>
      <w:marBottom w:val="0"/>
      <w:divBdr>
        <w:top w:val="none" w:sz="0" w:space="0" w:color="auto"/>
        <w:left w:val="none" w:sz="0" w:space="0" w:color="auto"/>
        <w:bottom w:val="none" w:sz="0" w:space="0" w:color="auto"/>
        <w:right w:val="none" w:sz="0" w:space="0" w:color="auto"/>
      </w:divBdr>
      <w:divsChild>
        <w:div w:id="120808596">
          <w:marLeft w:val="346"/>
          <w:marRight w:val="0"/>
          <w:marTop w:val="0"/>
          <w:marBottom w:val="80"/>
          <w:divBdr>
            <w:top w:val="none" w:sz="0" w:space="0" w:color="auto"/>
            <w:left w:val="none" w:sz="0" w:space="0" w:color="auto"/>
            <w:bottom w:val="none" w:sz="0" w:space="0" w:color="auto"/>
            <w:right w:val="none" w:sz="0" w:space="0" w:color="auto"/>
          </w:divBdr>
        </w:div>
      </w:divsChild>
    </w:div>
    <w:div w:id="771317958">
      <w:bodyDiv w:val="1"/>
      <w:marLeft w:val="0"/>
      <w:marRight w:val="0"/>
      <w:marTop w:val="0"/>
      <w:marBottom w:val="0"/>
      <w:divBdr>
        <w:top w:val="none" w:sz="0" w:space="0" w:color="auto"/>
        <w:left w:val="none" w:sz="0" w:space="0" w:color="auto"/>
        <w:bottom w:val="none" w:sz="0" w:space="0" w:color="auto"/>
        <w:right w:val="none" w:sz="0" w:space="0" w:color="auto"/>
      </w:divBdr>
    </w:div>
    <w:div w:id="781652690">
      <w:bodyDiv w:val="1"/>
      <w:marLeft w:val="0"/>
      <w:marRight w:val="0"/>
      <w:marTop w:val="0"/>
      <w:marBottom w:val="0"/>
      <w:divBdr>
        <w:top w:val="none" w:sz="0" w:space="0" w:color="auto"/>
        <w:left w:val="none" w:sz="0" w:space="0" w:color="auto"/>
        <w:bottom w:val="none" w:sz="0" w:space="0" w:color="auto"/>
        <w:right w:val="none" w:sz="0" w:space="0" w:color="auto"/>
      </w:divBdr>
    </w:div>
    <w:div w:id="798300844">
      <w:bodyDiv w:val="1"/>
      <w:marLeft w:val="0"/>
      <w:marRight w:val="0"/>
      <w:marTop w:val="0"/>
      <w:marBottom w:val="0"/>
      <w:divBdr>
        <w:top w:val="none" w:sz="0" w:space="0" w:color="auto"/>
        <w:left w:val="none" w:sz="0" w:space="0" w:color="auto"/>
        <w:bottom w:val="none" w:sz="0" w:space="0" w:color="auto"/>
        <w:right w:val="none" w:sz="0" w:space="0" w:color="auto"/>
      </w:divBdr>
      <w:divsChild>
        <w:div w:id="213008743">
          <w:marLeft w:val="1800"/>
          <w:marRight w:val="0"/>
          <w:marTop w:val="100"/>
          <w:marBottom w:val="0"/>
          <w:divBdr>
            <w:top w:val="none" w:sz="0" w:space="0" w:color="auto"/>
            <w:left w:val="none" w:sz="0" w:space="0" w:color="auto"/>
            <w:bottom w:val="none" w:sz="0" w:space="0" w:color="auto"/>
            <w:right w:val="none" w:sz="0" w:space="0" w:color="auto"/>
          </w:divBdr>
        </w:div>
        <w:div w:id="404842161">
          <w:marLeft w:val="360"/>
          <w:marRight w:val="0"/>
          <w:marTop w:val="200"/>
          <w:marBottom w:val="0"/>
          <w:divBdr>
            <w:top w:val="none" w:sz="0" w:space="0" w:color="auto"/>
            <w:left w:val="none" w:sz="0" w:space="0" w:color="auto"/>
            <w:bottom w:val="none" w:sz="0" w:space="0" w:color="auto"/>
            <w:right w:val="none" w:sz="0" w:space="0" w:color="auto"/>
          </w:divBdr>
        </w:div>
        <w:div w:id="483159148">
          <w:marLeft w:val="1800"/>
          <w:marRight w:val="0"/>
          <w:marTop w:val="100"/>
          <w:marBottom w:val="0"/>
          <w:divBdr>
            <w:top w:val="none" w:sz="0" w:space="0" w:color="auto"/>
            <w:left w:val="none" w:sz="0" w:space="0" w:color="auto"/>
            <w:bottom w:val="none" w:sz="0" w:space="0" w:color="auto"/>
            <w:right w:val="none" w:sz="0" w:space="0" w:color="auto"/>
          </w:divBdr>
        </w:div>
        <w:div w:id="524905266">
          <w:marLeft w:val="1800"/>
          <w:marRight w:val="0"/>
          <w:marTop w:val="100"/>
          <w:marBottom w:val="0"/>
          <w:divBdr>
            <w:top w:val="none" w:sz="0" w:space="0" w:color="auto"/>
            <w:left w:val="none" w:sz="0" w:space="0" w:color="auto"/>
            <w:bottom w:val="none" w:sz="0" w:space="0" w:color="auto"/>
            <w:right w:val="none" w:sz="0" w:space="0" w:color="auto"/>
          </w:divBdr>
        </w:div>
        <w:div w:id="1538931812">
          <w:marLeft w:val="1800"/>
          <w:marRight w:val="0"/>
          <w:marTop w:val="100"/>
          <w:marBottom w:val="0"/>
          <w:divBdr>
            <w:top w:val="none" w:sz="0" w:space="0" w:color="auto"/>
            <w:left w:val="none" w:sz="0" w:space="0" w:color="auto"/>
            <w:bottom w:val="none" w:sz="0" w:space="0" w:color="auto"/>
            <w:right w:val="none" w:sz="0" w:space="0" w:color="auto"/>
          </w:divBdr>
        </w:div>
        <w:div w:id="1769038999">
          <w:marLeft w:val="360"/>
          <w:marRight w:val="0"/>
          <w:marTop w:val="200"/>
          <w:marBottom w:val="0"/>
          <w:divBdr>
            <w:top w:val="none" w:sz="0" w:space="0" w:color="auto"/>
            <w:left w:val="none" w:sz="0" w:space="0" w:color="auto"/>
            <w:bottom w:val="none" w:sz="0" w:space="0" w:color="auto"/>
            <w:right w:val="none" w:sz="0" w:space="0" w:color="auto"/>
          </w:divBdr>
        </w:div>
        <w:div w:id="1897819118">
          <w:marLeft w:val="2520"/>
          <w:marRight w:val="0"/>
          <w:marTop w:val="100"/>
          <w:marBottom w:val="0"/>
          <w:divBdr>
            <w:top w:val="none" w:sz="0" w:space="0" w:color="auto"/>
            <w:left w:val="none" w:sz="0" w:space="0" w:color="auto"/>
            <w:bottom w:val="none" w:sz="0" w:space="0" w:color="auto"/>
            <w:right w:val="none" w:sz="0" w:space="0" w:color="auto"/>
          </w:divBdr>
        </w:div>
      </w:divsChild>
    </w:div>
    <w:div w:id="843546315">
      <w:bodyDiv w:val="1"/>
      <w:marLeft w:val="0"/>
      <w:marRight w:val="0"/>
      <w:marTop w:val="0"/>
      <w:marBottom w:val="0"/>
      <w:divBdr>
        <w:top w:val="none" w:sz="0" w:space="0" w:color="auto"/>
        <w:left w:val="none" w:sz="0" w:space="0" w:color="auto"/>
        <w:bottom w:val="none" w:sz="0" w:space="0" w:color="auto"/>
        <w:right w:val="none" w:sz="0" w:space="0" w:color="auto"/>
      </w:divBdr>
    </w:div>
    <w:div w:id="860246381">
      <w:bodyDiv w:val="1"/>
      <w:marLeft w:val="0"/>
      <w:marRight w:val="0"/>
      <w:marTop w:val="0"/>
      <w:marBottom w:val="0"/>
      <w:divBdr>
        <w:top w:val="none" w:sz="0" w:space="0" w:color="auto"/>
        <w:left w:val="none" w:sz="0" w:space="0" w:color="auto"/>
        <w:bottom w:val="none" w:sz="0" w:space="0" w:color="auto"/>
        <w:right w:val="none" w:sz="0" w:space="0" w:color="auto"/>
      </w:divBdr>
    </w:div>
    <w:div w:id="867839349">
      <w:bodyDiv w:val="1"/>
      <w:marLeft w:val="0"/>
      <w:marRight w:val="0"/>
      <w:marTop w:val="0"/>
      <w:marBottom w:val="0"/>
      <w:divBdr>
        <w:top w:val="none" w:sz="0" w:space="0" w:color="auto"/>
        <w:left w:val="none" w:sz="0" w:space="0" w:color="auto"/>
        <w:bottom w:val="none" w:sz="0" w:space="0" w:color="auto"/>
        <w:right w:val="none" w:sz="0" w:space="0" w:color="auto"/>
      </w:divBdr>
      <w:divsChild>
        <w:div w:id="871646368">
          <w:marLeft w:val="1080"/>
          <w:marRight w:val="0"/>
          <w:marTop w:val="100"/>
          <w:marBottom w:val="0"/>
          <w:divBdr>
            <w:top w:val="none" w:sz="0" w:space="0" w:color="auto"/>
            <w:left w:val="none" w:sz="0" w:space="0" w:color="auto"/>
            <w:bottom w:val="none" w:sz="0" w:space="0" w:color="auto"/>
            <w:right w:val="none" w:sz="0" w:space="0" w:color="auto"/>
          </w:divBdr>
        </w:div>
        <w:div w:id="1040015638">
          <w:marLeft w:val="360"/>
          <w:marRight w:val="0"/>
          <w:marTop w:val="200"/>
          <w:marBottom w:val="0"/>
          <w:divBdr>
            <w:top w:val="none" w:sz="0" w:space="0" w:color="auto"/>
            <w:left w:val="none" w:sz="0" w:space="0" w:color="auto"/>
            <w:bottom w:val="none" w:sz="0" w:space="0" w:color="auto"/>
            <w:right w:val="none" w:sz="0" w:space="0" w:color="auto"/>
          </w:divBdr>
        </w:div>
        <w:div w:id="1306853745">
          <w:marLeft w:val="1080"/>
          <w:marRight w:val="0"/>
          <w:marTop w:val="100"/>
          <w:marBottom w:val="0"/>
          <w:divBdr>
            <w:top w:val="none" w:sz="0" w:space="0" w:color="auto"/>
            <w:left w:val="none" w:sz="0" w:space="0" w:color="auto"/>
            <w:bottom w:val="none" w:sz="0" w:space="0" w:color="auto"/>
            <w:right w:val="none" w:sz="0" w:space="0" w:color="auto"/>
          </w:divBdr>
        </w:div>
        <w:div w:id="1436824456">
          <w:marLeft w:val="360"/>
          <w:marRight w:val="0"/>
          <w:marTop w:val="200"/>
          <w:marBottom w:val="0"/>
          <w:divBdr>
            <w:top w:val="none" w:sz="0" w:space="0" w:color="auto"/>
            <w:left w:val="none" w:sz="0" w:space="0" w:color="auto"/>
            <w:bottom w:val="none" w:sz="0" w:space="0" w:color="auto"/>
            <w:right w:val="none" w:sz="0" w:space="0" w:color="auto"/>
          </w:divBdr>
        </w:div>
        <w:div w:id="1645351449">
          <w:marLeft w:val="1800"/>
          <w:marRight w:val="0"/>
          <w:marTop w:val="100"/>
          <w:marBottom w:val="0"/>
          <w:divBdr>
            <w:top w:val="none" w:sz="0" w:space="0" w:color="auto"/>
            <w:left w:val="none" w:sz="0" w:space="0" w:color="auto"/>
            <w:bottom w:val="none" w:sz="0" w:space="0" w:color="auto"/>
            <w:right w:val="none" w:sz="0" w:space="0" w:color="auto"/>
          </w:divBdr>
        </w:div>
        <w:div w:id="1655185645">
          <w:marLeft w:val="360"/>
          <w:marRight w:val="0"/>
          <w:marTop w:val="200"/>
          <w:marBottom w:val="0"/>
          <w:divBdr>
            <w:top w:val="none" w:sz="0" w:space="0" w:color="auto"/>
            <w:left w:val="none" w:sz="0" w:space="0" w:color="auto"/>
            <w:bottom w:val="none" w:sz="0" w:space="0" w:color="auto"/>
            <w:right w:val="none" w:sz="0" w:space="0" w:color="auto"/>
          </w:divBdr>
        </w:div>
        <w:div w:id="2121340487">
          <w:marLeft w:val="1800"/>
          <w:marRight w:val="0"/>
          <w:marTop w:val="100"/>
          <w:marBottom w:val="0"/>
          <w:divBdr>
            <w:top w:val="none" w:sz="0" w:space="0" w:color="auto"/>
            <w:left w:val="none" w:sz="0" w:space="0" w:color="auto"/>
            <w:bottom w:val="none" w:sz="0" w:space="0" w:color="auto"/>
            <w:right w:val="none" w:sz="0" w:space="0" w:color="auto"/>
          </w:divBdr>
        </w:div>
      </w:divsChild>
    </w:div>
    <w:div w:id="892231209">
      <w:bodyDiv w:val="1"/>
      <w:marLeft w:val="0"/>
      <w:marRight w:val="0"/>
      <w:marTop w:val="0"/>
      <w:marBottom w:val="0"/>
      <w:divBdr>
        <w:top w:val="none" w:sz="0" w:space="0" w:color="auto"/>
        <w:left w:val="none" w:sz="0" w:space="0" w:color="auto"/>
        <w:bottom w:val="none" w:sz="0" w:space="0" w:color="auto"/>
        <w:right w:val="none" w:sz="0" w:space="0" w:color="auto"/>
      </w:divBdr>
    </w:div>
    <w:div w:id="905916759">
      <w:bodyDiv w:val="1"/>
      <w:marLeft w:val="0"/>
      <w:marRight w:val="0"/>
      <w:marTop w:val="0"/>
      <w:marBottom w:val="0"/>
      <w:divBdr>
        <w:top w:val="none" w:sz="0" w:space="0" w:color="auto"/>
        <w:left w:val="none" w:sz="0" w:space="0" w:color="auto"/>
        <w:bottom w:val="none" w:sz="0" w:space="0" w:color="auto"/>
        <w:right w:val="none" w:sz="0" w:space="0" w:color="auto"/>
      </w:divBdr>
    </w:div>
    <w:div w:id="911546027">
      <w:bodyDiv w:val="1"/>
      <w:marLeft w:val="0"/>
      <w:marRight w:val="0"/>
      <w:marTop w:val="0"/>
      <w:marBottom w:val="0"/>
      <w:divBdr>
        <w:top w:val="none" w:sz="0" w:space="0" w:color="auto"/>
        <w:left w:val="none" w:sz="0" w:space="0" w:color="auto"/>
        <w:bottom w:val="none" w:sz="0" w:space="0" w:color="auto"/>
        <w:right w:val="none" w:sz="0" w:space="0" w:color="auto"/>
      </w:divBdr>
      <w:divsChild>
        <w:div w:id="407767959">
          <w:marLeft w:val="763"/>
          <w:marRight w:val="0"/>
          <w:marTop w:val="0"/>
          <w:marBottom w:val="80"/>
          <w:divBdr>
            <w:top w:val="none" w:sz="0" w:space="0" w:color="auto"/>
            <w:left w:val="none" w:sz="0" w:space="0" w:color="auto"/>
            <w:bottom w:val="none" w:sz="0" w:space="0" w:color="auto"/>
            <w:right w:val="none" w:sz="0" w:space="0" w:color="auto"/>
          </w:divBdr>
        </w:div>
        <w:div w:id="501504322">
          <w:marLeft w:val="763"/>
          <w:marRight w:val="0"/>
          <w:marTop w:val="0"/>
          <w:marBottom w:val="80"/>
          <w:divBdr>
            <w:top w:val="none" w:sz="0" w:space="0" w:color="auto"/>
            <w:left w:val="none" w:sz="0" w:space="0" w:color="auto"/>
            <w:bottom w:val="none" w:sz="0" w:space="0" w:color="auto"/>
            <w:right w:val="none" w:sz="0" w:space="0" w:color="auto"/>
          </w:divBdr>
        </w:div>
        <w:div w:id="689263192">
          <w:marLeft w:val="1181"/>
          <w:marRight w:val="0"/>
          <w:marTop w:val="0"/>
          <w:marBottom w:val="80"/>
          <w:divBdr>
            <w:top w:val="none" w:sz="0" w:space="0" w:color="auto"/>
            <w:left w:val="none" w:sz="0" w:space="0" w:color="auto"/>
            <w:bottom w:val="none" w:sz="0" w:space="0" w:color="auto"/>
            <w:right w:val="none" w:sz="0" w:space="0" w:color="auto"/>
          </w:divBdr>
        </w:div>
        <w:div w:id="938637544">
          <w:marLeft w:val="1181"/>
          <w:marRight w:val="0"/>
          <w:marTop w:val="0"/>
          <w:marBottom w:val="80"/>
          <w:divBdr>
            <w:top w:val="none" w:sz="0" w:space="0" w:color="auto"/>
            <w:left w:val="none" w:sz="0" w:space="0" w:color="auto"/>
            <w:bottom w:val="none" w:sz="0" w:space="0" w:color="auto"/>
            <w:right w:val="none" w:sz="0" w:space="0" w:color="auto"/>
          </w:divBdr>
        </w:div>
        <w:div w:id="1450508471">
          <w:marLeft w:val="763"/>
          <w:marRight w:val="0"/>
          <w:marTop w:val="0"/>
          <w:marBottom w:val="80"/>
          <w:divBdr>
            <w:top w:val="none" w:sz="0" w:space="0" w:color="auto"/>
            <w:left w:val="none" w:sz="0" w:space="0" w:color="auto"/>
            <w:bottom w:val="none" w:sz="0" w:space="0" w:color="auto"/>
            <w:right w:val="none" w:sz="0" w:space="0" w:color="auto"/>
          </w:divBdr>
        </w:div>
        <w:div w:id="1864630972">
          <w:marLeft w:val="763"/>
          <w:marRight w:val="0"/>
          <w:marTop w:val="0"/>
          <w:marBottom w:val="80"/>
          <w:divBdr>
            <w:top w:val="none" w:sz="0" w:space="0" w:color="auto"/>
            <w:left w:val="none" w:sz="0" w:space="0" w:color="auto"/>
            <w:bottom w:val="none" w:sz="0" w:space="0" w:color="auto"/>
            <w:right w:val="none" w:sz="0" w:space="0" w:color="auto"/>
          </w:divBdr>
        </w:div>
      </w:divsChild>
    </w:div>
    <w:div w:id="947467013">
      <w:bodyDiv w:val="1"/>
      <w:marLeft w:val="0"/>
      <w:marRight w:val="0"/>
      <w:marTop w:val="0"/>
      <w:marBottom w:val="0"/>
      <w:divBdr>
        <w:top w:val="none" w:sz="0" w:space="0" w:color="auto"/>
        <w:left w:val="none" w:sz="0" w:space="0" w:color="auto"/>
        <w:bottom w:val="none" w:sz="0" w:space="0" w:color="auto"/>
        <w:right w:val="none" w:sz="0" w:space="0" w:color="auto"/>
      </w:divBdr>
    </w:div>
    <w:div w:id="967315187">
      <w:bodyDiv w:val="1"/>
      <w:marLeft w:val="0"/>
      <w:marRight w:val="0"/>
      <w:marTop w:val="0"/>
      <w:marBottom w:val="0"/>
      <w:divBdr>
        <w:top w:val="none" w:sz="0" w:space="0" w:color="auto"/>
        <w:left w:val="none" w:sz="0" w:space="0" w:color="auto"/>
        <w:bottom w:val="none" w:sz="0" w:space="0" w:color="auto"/>
        <w:right w:val="none" w:sz="0" w:space="0" w:color="auto"/>
      </w:divBdr>
    </w:div>
    <w:div w:id="972061855">
      <w:bodyDiv w:val="1"/>
      <w:marLeft w:val="0"/>
      <w:marRight w:val="0"/>
      <w:marTop w:val="0"/>
      <w:marBottom w:val="0"/>
      <w:divBdr>
        <w:top w:val="none" w:sz="0" w:space="0" w:color="auto"/>
        <w:left w:val="none" w:sz="0" w:space="0" w:color="auto"/>
        <w:bottom w:val="none" w:sz="0" w:space="0" w:color="auto"/>
        <w:right w:val="none" w:sz="0" w:space="0" w:color="auto"/>
      </w:divBdr>
      <w:divsChild>
        <w:div w:id="1520269495">
          <w:marLeft w:val="0"/>
          <w:marRight w:val="0"/>
          <w:marTop w:val="0"/>
          <w:marBottom w:val="0"/>
          <w:divBdr>
            <w:top w:val="none" w:sz="0" w:space="0" w:color="auto"/>
            <w:left w:val="none" w:sz="0" w:space="0" w:color="auto"/>
            <w:bottom w:val="none" w:sz="0" w:space="0" w:color="auto"/>
            <w:right w:val="none" w:sz="0" w:space="0" w:color="auto"/>
          </w:divBdr>
          <w:divsChild>
            <w:div w:id="340090452">
              <w:marLeft w:val="0"/>
              <w:marRight w:val="0"/>
              <w:marTop w:val="0"/>
              <w:marBottom w:val="0"/>
              <w:divBdr>
                <w:top w:val="none" w:sz="0" w:space="0" w:color="auto"/>
                <w:left w:val="none" w:sz="0" w:space="0" w:color="auto"/>
                <w:bottom w:val="none" w:sz="0" w:space="0" w:color="auto"/>
                <w:right w:val="none" w:sz="0" w:space="0" w:color="auto"/>
              </w:divBdr>
              <w:divsChild>
                <w:div w:id="23674988">
                  <w:marLeft w:val="0"/>
                  <w:marRight w:val="0"/>
                  <w:marTop w:val="0"/>
                  <w:marBottom w:val="0"/>
                  <w:divBdr>
                    <w:top w:val="none" w:sz="0" w:space="0" w:color="auto"/>
                    <w:left w:val="none" w:sz="0" w:space="0" w:color="auto"/>
                    <w:bottom w:val="none" w:sz="0" w:space="0" w:color="auto"/>
                    <w:right w:val="none" w:sz="0" w:space="0" w:color="auto"/>
                  </w:divBdr>
                  <w:divsChild>
                    <w:div w:id="1721631584">
                      <w:marLeft w:val="0"/>
                      <w:marRight w:val="0"/>
                      <w:marTop w:val="0"/>
                      <w:marBottom w:val="0"/>
                      <w:divBdr>
                        <w:top w:val="none" w:sz="0" w:space="0" w:color="auto"/>
                        <w:left w:val="none" w:sz="0" w:space="0" w:color="auto"/>
                        <w:bottom w:val="none" w:sz="0" w:space="0" w:color="auto"/>
                        <w:right w:val="none" w:sz="0" w:space="0" w:color="auto"/>
                      </w:divBdr>
                      <w:divsChild>
                        <w:div w:id="434129744">
                          <w:marLeft w:val="0"/>
                          <w:marRight w:val="0"/>
                          <w:marTop w:val="0"/>
                          <w:marBottom w:val="900"/>
                          <w:divBdr>
                            <w:top w:val="none" w:sz="0" w:space="0" w:color="auto"/>
                            <w:left w:val="none" w:sz="0" w:space="0" w:color="auto"/>
                            <w:bottom w:val="none" w:sz="0" w:space="0" w:color="auto"/>
                            <w:right w:val="none" w:sz="0" w:space="0" w:color="auto"/>
                          </w:divBdr>
                          <w:divsChild>
                            <w:div w:id="1001853500">
                              <w:marLeft w:val="0"/>
                              <w:marRight w:val="0"/>
                              <w:marTop w:val="0"/>
                              <w:marBottom w:val="0"/>
                              <w:divBdr>
                                <w:top w:val="none" w:sz="0" w:space="0" w:color="auto"/>
                                <w:left w:val="none" w:sz="0" w:space="0" w:color="auto"/>
                                <w:bottom w:val="none" w:sz="0" w:space="0" w:color="auto"/>
                                <w:right w:val="none" w:sz="0" w:space="0" w:color="auto"/>
                              </w:divBdr>
                              <w:divsChild>
                                <w:div w:id="216429734">
                                  <w:marLeft w:val="0"/>
                                  <w:marRight w:val="0"/>
                                  <w:marTop w:val="0"/>
                                  <w:marBottom w:val="0"/>
                                  <w:divBdr>
                                    <w:top w:val="none" w:sz="0" w:space="0" w:color="auto"/>
                                    <w:left w:val="none" w:sz="0" w:space="0" w:color="auto"/>
                                    <w:bottom w:val="none" w:sz="0" w:space="0" w:color="auto"/>
                                    <w:right w:val="none" w:sz="0" w:space="0" w:color="auto"/>
                                  </w:divBdr>
                                  <w:divsChild>
                                    <w:div w:id="1520894976">
                                      <w:marLeft w:val="0"/>
                                      <w:marRight w:val="0"/>
                                      <w:marTop w:val="0"/>
                                      <w:marBottom w:val="0"/>
                                      <w:divBdr>
                                        <w:top w:val="none" w:sz="0" w:space="0" w:color="auto"/>
                                        <w:left w:val="none" w:sz="0" w:space="0" w:color="auto"/>
                                        <w:bottom w:val="none" w:sz="0" w:space="0" w:color="auto"/>
                                        <w:right w:val="none" w:sz="0" w:space="0" w:color="auto"/>
                                      </w:divBdr>
                                      <w:divsChild>
                                        <w:div w:id="1538856440">
                                          <w:marLeft w:val="0"/>
                                          <w:marRight w:val="0"/>
                                          <w:marTop w:val="0"/>
                                          <w:marBottom w:val="0"/>
                                          <w:divBdr>
                                            <w:top w:val="none" w:sz="0" w:space="0" w:color="auto"/>
                                            <w:left w:val="none" w:sz="0" w:space="0" w:color="auto"/>
                                            <w:bottom w:val="none" w:sz="0" w:space="0" w:color="auto"/>
                                            <w:right w:val="none" w:sz="0" w:space="0" w:color="auto"/>
                                          </w:divBdr>
                                          <w:divsChild>
                                            <w:div w:id="1134523599">
                                              <w:marLeft w:val="0"/>
                                              <w:marRight w:val="0"/>
                                              <w:marTop w:val="0"/>
                                              <w:marBottom w:val="0"/>
                                              <w:divBdr>
                                                <w:top w:val="single" w:sz="6" w:space="0" w:color="EEEEEE"/>
                                                <w:left w:val="single" w:sz="2" w:space="0" w:color="EEEEEE"/>
                                                <w:bottom w:val="single" w:sz="6" w:space="0" w:color="EEEEEE"/>
                                                <w:right w:val="single" w:sz="6" w:space="0" w:color="EEEEEE"/>
                                              </w:divBdr>
                                              <w:divsChild>
                                                <w:div w:id="1183973975">
                                                  <w:marLeft w:val="0"/>
                                                  <w:marRight w:val="0"/>
                                                  <w:marTop w:val="0"/>
                                                  <w:marBottom w:val="0"/>
                                                  <w:divBdr>
                                                    <w:top w:val="none" w:sz="0" w:space="0" w:color="auto"/>
                                                    <w:left w:val="none" w:sz="0" w:space="0" w:color="auto"/>
                                                    <w:bottom w:val="none" w:sz="0" w:space="0" w:color="auto"/>
                                                    <w:right w:val="none" w:sz="0" w:space="0" w:color="auto"/>
                                                  </w:divBdr>
                                                </w:div>
                                                <w:div w:id="1434857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91063824">
      <w:bodyDiv w:val="1"/>
      <w:marLeft w:val="0"/>
      <w:marRight w:val="0"/>
      <w:marTop w:val="0"/>
      <w:marBottom w:val="0"/>
      <w:divBdr>
        <w:top w:val="none" w:sz="0" w:space="0" w:color="auto"/>
        <w:left w:val="none" w:sz="0" w:space="0" w:color="auto"/>
        <w:bottom w:val="none" w:sz="0" w:space="0" w:color="auto"/>
        <w:right w:val="none" w:sz="0" w:space="0" w:color="auto"/>
      </w:divBdr>
      <w:divsChild>
        <w:div w:id="2141872139">
          <w:marLeft w:val="547"/>
          <w:marRight w:val="0"/>
          <w:marTop w:val="72"/>
          <w:marBottom w:val="0"/>
          <w:divBdr>
            <w:top w:val="none" w:sz="0" w:space="0" w:color="auto"/>
            <w:left w:val="none" w:sz="0" w:space="0" w:color="auto"/>
            <w:bottom w:val="none" w:sz="0" w:space="0" w:color="auto"/>
            <w:right w:val="none" w:sz="0" w:space="0" w:color="auto"/>
          </w:divBdr>
        </w:div>
      </w:divsChild>
    </w:div>
    <w:div w:id="993879364">
      <w:bodyDiv w:val="1"/>
      <w:marLeft w:val="0"/>
      <w:marRight w:val="0"/>
      <w:marTop w:val="0"/>
      <w:marBottom w:val="0"/>
      <w:divBdr>
        <w:top w:val="none" w:sz="0" w:space="0" w:color="auto"/>
        <w:left w:val="none" w:sz="0" w:space="0" w:color="auto"/>
        <w:bottom w:val="none" w:sz="0" w:space="0" w:color="auto"/>
        <w:right w:val="none" w:sz="0" w:space="0" w:color="auto"/>
      </w:divBdr>
      <w:divsChild>
        <w:div w:id="1272665300">
          <w:marLeft w:val="1080"/>
          <w:marRight w:val="0"/>
          <w:marTop w:val="100"/>
          <w:marBottom w:val="0"/>
          <w:divBdr>
            <w:top w:val="none" w:sz="0" w:space="0" w:color="auto"/>
            <w:left w:val="none" w:sz="0" w:space="0" w:color="auto"/>
            <w:bottom w:val="none" w:sz="0" w:space="0" w:color="auto"/>
            <w:right w:val="none" w:sz="0" w:space="0" w:color="auto"/>
          </w:divBdr>
        </w:div>
        <w:div w:id="2027754572">
          <w:marLeft w:val="1080"/>
          <w:marRight w:val="0"/>
          <w:marTop w:val="100"/>
          <w:marBottom w:val="0"/>
          <w:divBdr>
            <w:top w:val="none" w:sz="0" w:space="0" w:color="auto"/>
            <w:left w:val="none" w:sz="0" w:space="0" w:color="auto"/>
            <w:bottom w:val="none" w:sz="0" w:space="0" w:color="auto"/>
            <w:right w:val="none" w:sz="0" w:space="0" w:color="auto"/>
          </w:divBdr>
        </w:div>
      </w:divsChild>
    </w:div>
    <w:div w:id="999891958">
      <w:bodyDiv w:val="1"/>
      <w:marLeft w:val="0"/>
      <w:marRight w:val="0"/>
      <w:marTop w:val="0"/>
      <w:marBottom w:val="0"/>
      <w:divBdr>
        <w:top w:val="none" w:sz="0" w:space="0" w:color="auto"/>
        <w:left w:val="none" w:sz="0" w:space="0" w:color="auto"/>
        <w:bottom w:val="none" w:sz="0" w:space="0" w:color="auto"/>
        <w:right w:val="none" w:sz="0" w:space="0" w:color="auto"/>
      </w:divBdr>
      <w:divsChild>
        <w:div w:id="1231965007">
          <w:marLeft w:val="1166"/>
          <w:marRight w:val="0"/>
          <w:marTop w:val="115"/>
          <w:marBottom w:val="0"/>
          <w:divBdr>
            <w:top w:val="none" w:sz="0" w:space="0" w:color="auto"/>
            <w:left w:val="none" w:sz="0" w:space="0" w:color="auto"/>
            <w:bottom w:val="none" w:sz="0" w:space="0" w:color="auto"/>
            <w:right w:val="none" w:sz="0" w:space="0" w:color="auto"/>
          </w:divBdr>
        </w:div>
        <w:div w:id="1599363216">
          <w:marLeft w:val="1166"/>
          <w:marRight w:val="0"/>
          <w:marTop w:val="115"/>
          <w:marBottom w:val="0"/>
          <w:divBdr>
            <w:top w:val="none" w:sz="0" w:space="0" w:color="auto"/>
            <w:left w:val="none" w:sz="0" w:space="0" w:color="auto"/>
            <w:bottom w:val="none" w:sz="0" w:space="0" w:color="auto"/>
            <w:right w:val="none" w:sz="0" w:space="0" w:color="auto"/>
          </w:divBdr>
        </w:div>
        <w:div w:id="1704674678">
          <w:marLeft w:val="547"/>
          <w:marRight w:val="0"/>
          <w:marTop w:val="130"/>
          <w:marBottom w:val="0"/>
          <w:divBdr>
            <w:top w:val="none" w:sz="0" w:space="0" w:color="auto"/>
            <w:left w:val="none" w:sz="0" w:space="0" w:color="auto"/>
            <w:bottom w:val="none" w:sz="0" w:space="0" w:color="auto"/>
            <w:right w:val="none" w:sz="0" w:space="0" w:color="auto"/>
          </w:divBdr>
        </w:div>
      </w:divsChild>
    </w:div>
    <w:div w:id="1021476038">
      <w:bodyDiv w:val="1"/>
      <w:marLeft w:val="0"/>
      <w:marRight w:val="0"/>
      <w:marTop w:val="0"/>
      <w:marBottom w:val="0"/>
      <w:divBdr>
        <w:top w:val="none" w:sz="0" w:space="0" w:color="auto"/>
        <w:left w:val="none" w:sz="0" w:space="0" w:color="auto"/>
        <w:bottom w:val="none" w:sz="0" w:space="0" w:color="auto"/>
        <w:right w:val="none" w:sz="0" w:space="0" w:color="auto"/>
      </w:divBdr>
    </w:div>
    <w:div w:id="1067529772">
      <w:bodyDiv w:val="1"/>
      <w:marLeft w:val="0"/>
      <w:marRight w:val="0"/>
      <w:marTop w:val="0"/>
      <w:marBottom w:val="0"/>
      <w:divBdr>
        <w:top w:val="none" w:sz="0" w:space="0" w:color="auto"/>
        <w:left w:val="none" w:sz="0" w:space="0" w:color="auto"/>
        <w:bottom w:val="none" w:sz="0" w:space="0" w:color="auto"/>
        <w:right w:val="none" w:sz="0" w:space="0" w:color="auto"/>
      </w:divBdr>
    </w:div>
    <w:div w:id="1078987849">
      <w:bodyDiv w:val="1"/>
      <w:marLeft w:val="0"/>
      <w:marRight w:val="0"/>
      <w:marTop w:val="0"/>
      <w:marBottom w:val="0"/>
      <w:divBdr>
        <w:top w:val="none" w:sz="0" w:space="0" w:color="auto"/>
        <w:left w:val="none" w:sz="0" w:space="0" w:color="auto"/>
        <w:bottom w:val="none" w:sz="0" w:space="0" w:color="auto"/>
        <w:right w:val="none" w:sz="0" w:space="0" w:color="auto"/>
      </w:divBdr>
      <w:divsChild>
        <w:div w:id="920142047">
          <w:marLeft w:val="1166"/>
          <w:marRight w:val="0"/>
          <w:marTop w:val="125"/>
          <w:marBottom w:val="0"/>
          <w:divBdr>
            <w:top w:val="none" w:sz="0" w:space="0" w:color="auto"/>
            <w:left w:val="none" w:sz="0" w:space="0" w:color="auto"/>
            <w:bottom w:val="none" w:sz="0" w:space="0" w:color="auto"/>
            <w:right w:val="none" w:sz="0" w:space="0" w:color="auto"/>
          </w:divBdr>
        </w:div>
        <w:div w:id="1836872096">
          <w:marLeft w:val="1166"/>
          <w:marRight w:val="0"/>
          <w:marTop w:val="125"/>
          <w:marBottom w:val="0"/>
          <w:divBdr>
            <w:top w:val="none" w:sz="0" w:space="0" w:color="auto"/>
            <w:left w:val="none" w:sz="0" w:space="0" w:color="auto"/>
            <w:bottom w:val="none" w:sz="0" w:space="0" w:color="auto"/>
            <w:right w:val="none" w:sz="0" w:space="0" w:color="auto"/>
          </w:divBdr>
        </w:div>
      </w:divsChild>
    </w:div>
    <w:div w:id="1094939895">
      <w:bodyDiv w:val="1"/>
      <w:marLeft w:val="0"/>
      <w:marRight w:val="0"/>
      <w:marTop w:val="0"/>
      <w:marBottom w:val="0"/>
      <w:divBdr>
        <w:top w:val="none" w:sz="0" w:space="0" w:color="auto"/>
        <w:left w:val="none" w:sz="0" w:space="0" w:color="auto"/>
        <w:bottom w:val="none" w:sz="0" w:space="0" w:color="auto"/>
        <w:right w:val="none" w:sz="0" w:space="0" w:color="auto"/>
      </w:divBdr>
    </w:div>
    <w:div w:id="1154252388">
      <w:bodyDiv w:val="1"/>
      <w:marLeft w:val="0"/>
      <w:marRight w:val="0"/>
      <w:marTop w:val="0"/>
      <w:marBottom w:val="0"/>
      <w:divBdr>
        <w:top w:val="none" w:sz="0" w:space="0" w:color="auto"/>
        <w:left w:val="none" w:sz="0" w:space="0" w:color="auto"/>
        <w:bottom w:val="none" w:sz="0" w:space="0" w:color="auto"/>
        <w:right w:val="none" w:sz="0" w:space="0" w:color="auto"/>
      </w:divBdr>
      <w:divsChild>
        <w:div w:id="44372878">
          <w:marLeft w:val="360"/>
          <w:marRight w:val="0"/>
          <w:marTop w:val="200"/>
          <w:marBottom w:val="0"/>
          <w:divBdr>
            <w:top w:val="none" w:sz="0" w:space="0" w:color="auto"/>
            <w:left w:val="none" w:sz="0" w:space="0" w:color="auto"/>
            <w:bottom w:val="none" w:sz="0" w:space="0" w:color="auto"/>
            <w:right w:val="none" w:sz="0" w:space="0" w:color="auto"/>
          </w:divBdr>
        </w:div>
        <w:div w:id="905187146">
          <w:marLeft w:val="360"/>
          <w:marRight w:val="0"/>
          <w:marTop w:val="200"/>
          <w:marBottom w:val="0"/>
          <w:divBdr>
            <w:top w:val="none" w:sz="0" w:space="0" w:color="auto"/>
            <w:left w:val="none" w:sz="0" w:space="0" w:color="auto"/>
            <w:bottom w:val="none" w:sz="0" w:space="0" w:color="auto"/>
            <w:right w:val="none" w:sz="0" w:space="0" w:color="auto"/>
          </w:divBdr>
        </w:div>
        <w:div w:id="982387261">
          <w:marLeft w:val="2520"/>
          <w:marRight w:val="0"/>
          <w:marTop w:val="100"/>
          <w:marBottom w:val="0"/>
          <w:divBdr>
            <w:top w:val="none" w:sz="0" w:space="0" w:color="auto"/>
            <w:left w:val="none" w:sz="0" w:space="0" w:color="auto"/>
            <w:bottom w:val="none" w:sz="0" w:space="0" w:color="auto"/>
            <w:right w:val="none" w:sz="0" w:space="0" w:color="auto"/>
          </w:divBdr>
        </w:div>
        <w:div w:id="991712647">
          <w:marLeft w:val="1800"/>
          <w:marRight w:val="0"/>
          <w:marTop w:val="100"/>
          <w:marBottom w:val="0"/>
          <w:divBdr>
            <w:top w:val="none" w:sz="0" w:space="0" w:color="auto"/>
            <w:left w:val="none" w:sz="0" w:space="0" w:color="auto"/>
            <w:bottom w:val="none" w:sz="0" w:space="0" w:color="auto"/>
            <w:right w:val="none" w:sz="0" w:space="0" w:color="auto"/>
          </w:divBdr>
        </w:div>
        <w:div w:id="1712999247">
          <w:marLeft w:val="1800"/>
          <w:marRight w:val="0"/>
          <w:marTop w:val="100"/>
          <w:marBottom w:val="0"/>
          <w:divBdr>
            <w:top w:val="none" w:sz="0" w:space="0" w:color="auto"/>
            <w:left w:val="none" w:sz="0" w:space="0" w:color="auto"/>
            <w:bottom w:val="none" w:sz="0" w:space="0" w:color="auto"/>
            <w:right w:val="none" w:sz="0" w:space="0" w:color="auto"/>
          </w:divBdr>
        </w:div>
        <w:div w:id="1819416087">
          <w:marLeft w:val="1800"/>
          <w:marRight w:val="0"/>
          <w:marTop w:val="100"/>
          <w:marBottom w:val="0"/>
          <w:divBdr>
            <w:top w:val="none" w:sz="0" w:space="0" w:color="auto"/>
            <w:left w:val="none" w:sz="0" w:space="0" w:color="auto"/>
            <w:bottom w:val="none" w:sz="0" w:space="0" w:color="auto"/>
            <w:right w:val="none" w:sz="0" w:space="0" w:color="auto"/>
          </w:divBdr>
        </w:div>
        <w:div w:id="2113865194">
          <w:marLeft w:val="1800"/>
          <w:marRight w:val="0"/>
          <w:marTop w:val="100"/>
          <w:marBottom w:val="0"/>
          <w:divBdr>
            <w:top w:val="none" w:sz="0" w:space="0" w:color="auto"/>
            <w:left w:val="none" w:sz="0" w:space="0" w:color="auto"/>
            <w:bottom w:val="none" w:sz="0" w:space="0" w:color="auto"/>
            <w:right w:val="none" w:sz="0" w:space="0" w:color="auto"/>
          </w:divBdr>
        </w:div>
      </w:divsChild>
    </w:div>
    <w:div w:id="1159152389">
      <w:bodyDiv w:val="1"/>
      <w:marLeft w:val="0"/>
      <w:marRight w:val="0"/>
      <w:marTop w:val="0"/>
      <w:marBottom w:val="0"/>
      <w:divBdr>
        <w:top w:val="none" w:sz="0" w:space="0" w:color="auto"/>
        <w:left w:val="none" w:sz="0" w:space="0" w:color="auto"/>
        <w:bottom w:val="none" w:sz="0" w:space="0" w:color="auto"/>
        <w:right w:val="none" w:sz="0" w:space="0" w:color="auto"/>
      </w:divBdr>
      <w:divsChild>
        <w:div w:id="478348330">
          <w:marLeft w:val="346"/>
          <w:marRight w:val="0"/>
          <w:marTop w:val="0"/>
          <w:marBottom w:val="120"/>
          <w:divBdr>
            <w:top w:val="none" w:sz="0" w:space="0" w:color="auto"/>
            <w:left w:val="none" w:sz="0" w:space="0" w:color="auto"/>
            <w:bottom w:val="none" w:sz="0" w:space="0" w:color="auto"/>
            <w:right w:val="none" w:sz="0" w:space="0" w:color="auto"/>
          </w:divBdr>
        </w:div>
      </w:divsChild>
    </w:div>
    <w:div w:id="1201481249">
      <w:bodyDiv w:val="1"/>
      <w:marLeft w:val="0"/>
      <w:marRight w:val="0"/>
      <w:marTop w:val="0"/>
      <w:marBottom w:val="0"/>
      <w:divBdr>
        <w:top w:val="none" w:sz="0" w:space="0" w:color="auto"/>
        <w:left w:val="none" w:sz="0" w:space="0" w:color="auto"/>
        <w:bottom w:val="none" w:sz="0" w:space="0" w:color="auto"/>
        <w:right w:val="none" w:sz="0" w:space="0" w:color="auto"/>
      </w:divBdr>
    </w:div>
    <w:div w:id="1218395866">
      <w:bodyDiv w:val="1"/>
      <w:marLeft w:val="0"/>
      <w:marRight w:val="0"/>
      <w:marTop w:val="0"/>
      <w:marBottom w:val="0"/>
      <w:divBdr>
        <w:top w:val="none" w:sz="0" w:space="0" w:color="auto"/>
        <w:left w:val="none" w:sz="0" w:space="0" w:color="auto"/>
        <w:bottom w:val="none" w:sz="0" w:space="0" w:color="auto"/>
        <w:right w:val="none" w:sz="0" w:space="0" w:color="auto"/>
      </w:divBdr>
      <w:divsChild>
        <w:div w:id="475299505">
          <w:marLeft w:val="1166"/>
          <w:marRight w:val="0"/>
          <w:marTop w:val="134"/>
          <w:marBottom w:val="0"/>
          <w:divBdr>
            <w:top w:val="none" w:sz="0" w:space="0" w:color="auto"/>
            <w:left w:val="none" w:sz="0" w:space="0" w:color="auto"/>
            <w:bottom w:val="none" w:sz="0" w:space="0" w:color="auto"/>
            <w:right w:val="none" w:sz="0" w:space="0" w:color="auto"/>
          </w:divBdr>
        </w:div>
        <w:div w:id="812795651">
          <w:marLeft w:val="547"/>
          <w:marRight w:val="0"/>
          <w:marTop w:val="154"/>
          <w:marBottom w:val="0"/>
          <w:divBdr>
            <w:top w:val="none" w:sz="0" w:space="0" w:color="auto"/>
            <w:left w:val="none" w:sz="0" w:space="0" w:color="auto"/>
            <w:bottom w:val="none" w:sz="0" w:space="0" w:color="auto"/>
            <w:right w:val="none" w:sz="0" w:space="0" w:color="auto"/>
          </w:divBdr>
        </w:div>
        <w:div w:id="818618861">
          <w:marLeft w:val="1800"/>
          <w:marRight w:val="0"/>
          <w:marTop w:val="115"/>
          <w:marBottom w:val="0"/>
          <w:divBdr>
            <w:top w:val="none" w:sz="0" w:space="0" w:color="auto"/>
            <w:left w:val="none" w:sz="0" w:space="0" w:color="auto"/>
            <w:bottom w:val="none" w:sz="0" w:space="0" w:color="auto"/>
            <w:right w:val="none" w:sz="0" w:space="0" w:color="auto"/>
          </w:divBdr>
        </w:div>
        <w:div w:id="1685594997">
          <w:marLeft w:val="1800"/>
          <w:marRight w:val="0"/>
          <w:marTop w:val="115"/>
          <w:marBottom w:val="0"/>
          <w:divBdr>
            <w:top w:val="none" w:sz="0" w:space="0" w:color="auto"/>
            <w:left w:val="none" w:sz="0" w:space="0" w:color="auto"/>
            <w:bottom w:val="none" w:sz="0" w:space="0" w:color="auto"/>
            <w:right w:val="none" w:sz="0" w:space="0" w:color="auto"/>
          </w:divBdr>
        </w:div>
      </w:divsChild>
    </w:div>
    <w:div w:id="1256281819">
      <w:bodyDiv w:val="1"/>
      <w:marLeft w:val="0"/>
      <w:marRight w:val="0"/>
      <w:marTop w:val="0"/>
      <w:marBottom w:val="0"/>
      <w:divBdr>
        <w:top w:val="none" w:sz="0" w:space="0" w:color="auto"/>
        <w:left w:val="none" w:sz="0" w:space="0" w:color="auto"/>
        <w:bottom w:val="none" w:sz="0" w:space="0" w:color="auto"/>
        <w:right w:val="none" w:sz="0" w:space="0" w:color="auto"/>
      </w:divBdr>
    </w:div>
    <w:div w:id="1296792938">
      <w:bodyDiv w:val="1"/>
      <w:marLeft w:val="0"/>
      <w:marRight w:val="0"/>
      <w:marTop w:val="0"/>
      <w:marBottom w:val="0"/>
      <w:divBdr>
        <w:top w:val="none" w:sz="0" w:space="0" w:color="auto"/>
        <w:left w:val="none" w:sz="0" w:space="0" w:color="auto"/>
        <w:bottom w:val="none" w:sz="0" w:space="0" w:color="auto"/>
        <w:right w:val="none" w:sz="0" w:space="0" w:color="auto"/>
      </w:divBdr>
      <w:divsChild>
        <w:div w:id="44566007">
          <w:marLeft w:val="2520"/>
          <w:marRight w:val="0"/>
          <w:marTop w:val="100"/>
          <w:marBottom w:val="0"/>
          <w:divBdr>
            <w:top w:val="none" w:sz="0" w:space="0" w:color="auto"/>
            <w:left w:val="none" w:sz="0" w:space="0" w:color="auto"/>
            <w:bottom w:val="none" w:sz="0" w:space="0" w:color="auto"/>
            <w:right w:val="none" w:sz="0" w:space="0" w:color="auto"/>
          </w:divBdr>
        </w:div>
        <w:div w:id="117142300">
          <w:marLeft w:val="1800"/>
          <w:marRight w:val="0"/>
          <w:marTop w:val="100"/>
          <w:marBottom w:val="0"/>
          <w:divBdr>
            <w:top w:val="none" w:sz="0" w:space="0" w:color="auto"/>
            <w:left w:val="none" w:sz="0" w:space="0" w:color="auto"/>
            <w:bottom w:val="none" w:sz="0" w:space="0" w:color="auto"/>
            <w:right w:val="none" w:sz="0" w:space="0" w:color="auto"/>
          </w:divBdr>
        </w:div>
        <w:div w:id="286745100">
          <w:marLeft w:val="360"/>
          <w:marRight w:val="0"/>
          <w:marTop w:val="200"/>
          <w:marBottom w:val="0"/>
          <w:divBdr>
            <w:top w:val="none" w:sz="0" w:space="0" w:color="auto"/>
            <w:left w:val="none" w:sz="0" w:space="0" w:color="auto"/>
            <w:bottom w:val="none" w:sz="0" w:space="0" w:color="auto"/>
            <w:right w:val="none" w:sz="0" w:space="0" w:color="auto"/>
          </w:divBdr>
        </w:div>
        <w:div w:id="436565643">
          <w:marLeft w:val="1800"/>
          <w:marRight w:val="0"/>
          <w:marTop w:val="100"/>
          <w:marBottom w:val="0"/>
          <w:divBdr>
            <w:top w:val="none" w:sz="0" w:space="0" w:color="auto"/>
            <w:left w:val="none" w:sz="0" w:space="0" w:color="auto"/>
            <w:bottom w:val="none" w:sz="0" w:space="0" w:color="auto"/>
            <w:right w:val="none" w:sz="0" w:space="0" w:color="auto"/>
          </w:divBdr>
        </w:div>
        <w:div w:id="1080757351">
          <w:marLeft w:val="360"/>
          <w:marRight w:val="0"/>
          <w:marTop w:val="200"/>
          <w:marBottom w:val="0"/>
          <w:divBdr>
            <w:top w:val="none" w:sz="0" w:space="0" w:color="auto"/>
            <w:left w:val="none" w:sz="0" w:space="0" w:color="auto"/>
            <w:bottom w:val="none" w:sz="0" w:space="0" w:color="auto"/>
            <w:right w:val="none" w:sz="0" w:space="0" w:color="auto"/>
          </w:divBdr>
        </w:div>
        <w:div w:id="1368607866">
          <w:marLeft w:val="1800"/>
          <w:marRight w:val="0"/>
          <w:marTop w:val="100"/>
          <w:marBottom w:val="0"/>
          <w:divBdr>
            <w:top w:val="none" w:sz="0" w:space="0" w:color="auto"/>
            <w:left w:val="none" w:sz="0" w:space="0" w:color="auto"/>
            <w:bottom w:val="none" w:sz="0" w:space="0" w:color="auto"/>
            <w:right w:val="none" w:sz="0" w:space="0" w:color="auto"/>
          </w:divBdr>
        </w:div>
        <w:div w:id="1861317894">
          <w:marLeft w:val="1800"/>
          <w:marRight w:val="0"/>
          <w:marTop w:val="100"/>
          <w:marBottom w:val="0"/>
          <w:divBdr>
            <w:top w:val="none" w:sz="0" w:space="0" w:color="auto"/>
            <w:left w:val="none" w:sz="0" w:space="0" w:color="auto"/>
            <w:bottom w:val="none" w:sz="0" w:space="0" w:color="auto"/>
            <w:right w:val="none" w:sz="0" w:space="0" w:color="auto"/>
          </w:divBdr>
        </w:div>
      </w:divsChild>
    </w:div>
    <w:div w:id="1321428095">
      <w:bodyDiv w:val="1"/>
      <w:marLeft w:val="0"/>
      <w:marRight w:val="0"/>
      <w:marTop w:val="0"/>
      <w:marBottom w:val="0"/>
      <w:divBdr>
        <w:top w:val="none" w:sz="0" w:space="0" w:color="auto"/>
        <w:left w:val="none" w:sz="0" w:space="0" w:color="auto"/>
        <w:bottom w:val="none" w:sz="0" w:space="0" w:color="auto"/>
        <w:right w:val="none" w:sz="0" w:space="0" w:color="auto"/>
      </w:divBdr>
      <w:divsChild>
        <w:div w:id="982000148">
          <w:marLeft w:val="1800"/>
          <w:marRight w:val="0"/>
          <w:marTop w:val="96"/>
          <w:marBottom w:val="0"/>
          <w:divBdr>
            <w:top w:val="none" w:sz="0" w:space="0" w:color="auto"/>
            <w:left w:val="none" w:sz="0" w:space="0" w:color="auto"/>
            <w:bottom w:val="none" w:sz="0" w:space="0" w:color="auto"/>
            <w:right w:val="none" w:sz="0" w:space="0" w:color="auto"/>
          </w:divBdr>
        </w:div>
        <w:div w:id="1631206627">
          <w:marLeft w:val="1166"/>
          <w:marRight w:val="0"/>
          <w:marTop w:val="134"/>
          <w:marBottom w:val="0"/>
          <w:divBdr>
            <w:top w:val="none" w:sz="0" w:space="0" w:color="auto"/>
            <w:left w:val="none" w:sz="0" w:space="0" w:color="auto"/>
            <w:bottom w:val="none" w:sz="0" w:space="0" w:color="auto"/>
            <w:right w:val="none" w:sz="0" w:space="0" w:color="auto"/>
          </w:divBdr>
        </w:div>
        <w:div w:id="2012485241">
          <w:marLeft w:val="1800"/>
          <w:marRight w:val="0"/>
          <w:marTop w:val="96"/>
          <w:marBottom w:val="0"/>
          <w:divBdr>
            <w:top w:val="none" w:sz="0" w:space="0" w:color="auto"/>
            <w:left w:val="none" w:sz="0" w:space="0" w:color="auto"/>
            <w:bottom w:val="none" w:sz="0" w:space="0" w:color="auto"/>
            <w:right w:val="none" w:sz="0" w:space="0" w:color="auto"/>
          </w:divBdr>
        </w:div>
        <w:div w:id="2051607161">
          <w:marLeft w:val="2520"/>
          <w:marRight w:val="0"/>
          <w:marTop w:val="77"/>
          <w:marBottom w:val="0"/>
          <w:divBdr>
            <w:top w:val="none" w:sz="0" w:space="0" w:color="auto"/>
            <w:left w:val="none" w:sz="0" w:space="0" w:color="auto"/>
            <w:bottom w:val="none" w:sz="0" w:space="0" w:color="auto"/>
            <w:right w:val="none" w:sz="0" w:space="0" w:color="auto"/>
          </w:divBdr>
        </w:div>
      </w:divsChild>
    </w:div>
    <w:div w:id="1338582512">
      <w:bodyDiv w:val="1"/>
      <w:marLeft w:val="0"/>
      <w:marRight w:val="0"/>
      <w:marTop w:val="0"/>
      <w:marBottom w:val="0"/>
      <w:divBdr>
        <w:top w:val="none" w:sz="0" w:space="0" w:color="auto"/>
        <w:left w:val="none" w:sz="0" w:space="0" w:color="auto"/>
        <w:bottom w:val="none" w:sz="0" w:space="0" w:color="auto"/>
        <w:right w:val="none" w:sz="0" w:space="0" w:color="auto"/>
      </w:divBdr>
    </w:div>
    <w:div w:id="1356685727">
      <w:bodyDiv w:val="1"/>
      <w:marLeft w:val="0"/>
      <w:marRight w:val="0"/>
      <w:marTop w:val="0"/>
      <w:marBottom w:val="0"/>
      <w:divBdr>
        <w:top w:val="none" w:sz="0" w:space="0" w:color="auto"/>
        <w:left w:val="none" w:sz="0" w:space="0" w:color="auto"/>
        <w:bottom w:val="none" w:sz="0" w:space="0" w:color="auto"/>
        <w:right w:val="none" w:sz="0" w:space="0" w:color="auto"/>
      </w:divBdr>
    </w:div>
    <w:div w:id="1371760478">
      <w:bodyDiv w:val="1"/>
      <w:marLeft w:val="0"/>
      <w:marRight w:val="0"/>
      <w:marTop w:val="0"/>
      <w:marBottom w:val="0"/>
      <w:divBdr>
        <w:top w:val="none" w:sz="0" w:space="0" w:color="auto"/>
        <w:left w:val="none" w:sz="0" w:space="0" w:color="auto"/>
        <w:bottom w:val="none" w:sz="0" w:space="0" w:color="auto"/>
        <w:right w:val="none" w:sz="0" w:space="0" w:color="auto"/>
      </w:divBdr>
      <w:divsChild>
        <w:div w:id="28915017">
          <w:marLeft w:val="3427"/>
          <w:marRight w:val="0"/>
          <w:marTop w:val="77"/>
          <w:marBottom w:val="0"/>
          <w:divBdr>
            <w:top w:val="none" w:sz="0" w:space="0" w:color="auto"/>
            <w:left w:val="none" w:sz="0" w:space="0" w:color="auto"/>
            <w:bottom w:val="none" w:sz="0" w:space="0" w:color="auto"/>
            <w:right w:val="none" w:sz="0" w:space="0" w:color="auto"/>
          </w:divBdr>
        </w:div>
        <w:div w:id="1609656479">
          <w:marLeft w:val="2462"/>
          <w:marRight w:val="0"/>
          <w:marTop w:val="86"/>
          <w:marBottom w:val="0"/>
          <w:divBdr>
            <w:top w:val="none" w:sz="0" w:space="0" w:color="auto"/>
            <w:left w:val="none" w:sz="0" w:space="0" w:color="auto"/>
            <w:bottom w:val="none" w:sz="0" w:space="0" w:color="auto"/>
            <w:right w:val="none" w:sz="0" w:space="0" w:color="auto"/>
          </w:divBdr>
        </w:div>
        <w:div w:id="1844970249">
          <w:marLeft w:val="1498"/>
          <w:marRight w:val="0"/>
          <w:marTop w:val="96"/>
          <w:marBottom w:val="0"/>
          <w:divBdr>
            <w:top w:val="none" w:sz="0" w:space="0" w:color="auto"/>
            <w:left w:val="none" w:sz="0" w:space="0" w:color="auto"/>
            <w:bottom w:val="none" w:sz="0" w:space="0" w:color="auto"/>
            <w:right w:val="none" w:sz="0" w:space="0" w:color="auto"/>
          </w:divBdr>
        </w:div>
      </w:divsChild>
    </w:div>
    <w:div w:id="1388335870">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398625462">
      <w:bodyDiv w:val="1"/>
      <w:marLeft w:val="0"/>
      <w:marRight w:val="0"/>
      <w:marTop w:val="0"/>
      <w:marBottom w:val="0"/>
      <w:divBdr>
        <w:top w:val="none" w:sz="0" w:space="0" w:color="auto"/>
        <w:left w:val="none" w:sz="0" w:space="0" w:color="auto"/>
        <w:bottom w:val="none" w:sz="0" w:space="0" w:color="auto"/>
        <w:right w:val="none" w:sz="0" w:space="0" w:color="auto"/>
      </w:divBdr>
      <w:divsChild>
        <w:div w:id="67385383">
          <w:marLeft w:val="1080"/>
          <w:marRight w:val="0"/>
          <w:marTop w:val="100"/>
          <w:marBottom w:val="0"/>
          <w:divBdr>
            <w:top w:val="none" w:sz="0" w:space="0" w:color="auto"/>
            <w:left w:val="none" w:sz="0" w:space="0" w:color="auto"/>
            <w:bottom w:val="none" w:sz="0" w:space="0" w:color="auto"/>
            <w:right w:val="none" w:sz="0" w:space="0" w:color="auto"/>
          </w:divBdr>
        </w:div>
        <w:div w:id="1512718990">
          <w:marLeft w:val="360"/>
          <w:marRight w:val="0"/>
          <w:marTop w:val="200"/>
          <w:marBottom w:val="0"/>
          <w:divBdr>
            <w:top w:val="none" w:sz="0" w:space="0" w:color="auto"/>
            <w:left w:val="none" w:sz="0" w:space="0" w:color="auto"/>
            <w:bottom w:val="none" w:sz="0" w:space="0" w:color="auto"/>
            <w:right w:val="none" w:sz="0" w:space="0" w:color="auto"/>
          </w:divBdr>
        </w:div>
        <w:div w:id="1590457522">
          <w:marLeft w:val="1080"/>
          <w:marRight w:val="0"/>
          <w:marTop w:val="100"/>
          <w:marBottom w:val="0"/>
          <w:divBdr>
            <w:top w:val="none" w:sz="0" w:space="0" w:color="auto"/>
            <w:left w:val="none" w:sz="0" w:space="0" w:color="auto"/>
            <w:bottom w:val="none" w:sz="0" w:space="0" w:color="auto"/>
            <w:right w:val="none" w:sz="0" w:space="0" w:color="auto"/>
          </w:divBdr>
        </w:div>
        <w:div w:id="1718779034">
          <w:marLeft w:val="360"/>
          <w:marRight w:val="0"/>
          <w:marTop w:val="200"/>
          <w:marBottom w:val="0"/>
          <w:divBdr>
            <w:top w:val="none" w:sz="0" w:space="0" w:color="auto"/>
            <w:left w:val="none" w:sz="0" w:space="0" w:color="auto"/>
            <w:bottom w:val="none" w:sz="0" w:space="0" w:color="auto"/>
            <w:right w:val="none" w:sz="0" w:space="0" w:color="auto"/>
          </w:divBdr>
        </w:div>
      </w:divsChild>
    </w:div>
    <w:div w:id="1398742423">
      <w:bodyDiv w:val="1"/>
      <w:marLeft w:val="0"/>
      <w:marRight w:val="0"/>
      <w:marTop w:val="0"/>
      <w:marBottom w:val="0"/>
      <w:divBdr>
        <w:top w:val="none" w:sz="0" w:space="0" w:color="auto"/>
        <w:left w:val="none" w:sz="0" w:space="0" w:color="auto"/>
        <w:bottom w:val="none" w:sz="0" w:space="0" w:color="auto"/>
        <w:right w:val="none" w:sz="0" w:space="0" w:color="auto"/>
      </w:divBdr>
    </w:div>
    <w:div w:id="1426341266">
      <w:bodyDiv w:val="1"/>
      <w:marLeft w:val="0"/>
      <w:marRight w:val="0"/>
      <w:marTop w:val="0"/>
      <w:marBottom w:val="0"/>
      <w:divBdr>
        <w:top w:val="none" w:sz="0" w:space="0" w:color="auto"/>
        <w:left w:val="none" w:sz="0" w:space="0" w:color="auto"/>
        <w:bottom w:val="none" w:sz="0" w:space="0" w:color="auto"/>
        <w:right w:val="none" w:sz="0" w:space="0" w:color="auto"/>
      </w:divBdr>
      <w:divsChild>
        <w:div w:id="1106075605">
          <w:marLeft w:val="547"/>
          <w:marRight w:val="0"/>
          <w:marTop w:val="130"/>
          <w:marBottom w:val="0"/>
          <w:divBdr>
            <w:top w:val="none" w:sz="0" w:space="0" w:color="auto"/>
            <w:left w:val="none" w:sz="0" w:space="0" w:color="auto"/>
            <w:bottom w:val="none" w:sz="0" w:space="0" w:color="auto"/>
            <w:right w:val="none" w:sz="0" w:space="0" w:color="auto"/>
          </w:divBdr>
        </w:div>
        <w:div w:id="2050646202">
          <w:marLeft w:val="1166"/>
          <w:marRight w:val="0"/>
          <w:marTop w:val="115"/>
          <w:marBottom w:val="0"/>
          <w:divBdr>
            <w:top w:val="none" w:sz="0" w:space="0" w:color="auto"/>
            <w:left w:val="none" w:sz="0" w:space="0" w:color="auto"/>
            <w:bottom w:val="none" w:sz="0" w:space="0" w:color="auto"/>
            <w:right w:val="none" w:sz="0" w:space="0" w:color="auto"/>
          </w:divBdr>
        </w:div>
      </w:divsChild>
    </w:div>
    <w:div w:id="1446001722">
      <w:bodyDiv w:val="1"/>
      <w:marLeft w:val="0"/>
      <w:marRight w:val="0"/>
      <w:marTop w:val="0"/>
      <w:marBottom w:val="0"/>
      <w:divBdr>
        <w:top w:val="none" w:sz="0" w:space="0" w:color="auto"/>
        <w:left w:val="none" w:sz="0" w:space="0" w:color="auto"/>
        <w:bottom w:val="none" w:sz="0" w:space="0" w:color="auto"/>
        <w:right w:val="none" w:sz="0" w:space="0" w:color="auto"/>
      </w:divBdr>
    </w:div>
    <w:div w:id="1474131082">
      <w:bodyDiv w:val="1"/>
      <w:marLeft w:val="0"/>
      <w:marRight w:val="0"/>
      <w:marTop w:val="0"/>
      <w:marBottom w:val="0"/>
      <w:divBdr>
        <w:top w:val="none" w:sz="0" w:space="0" w:color="auto"/>
        <w:left w:val="none" w:sz="0" w:space="0" w:color="auto"/>
        <w:bottom w:val="none" w:sz="0" w:space="0" w:color="auto"/>
        <w:right w:val="none" w:sz="0" w:space="0" w:color="auto"/>
      </w:divBdr>
      <w:divsChild>
        <w:div w:id="193348424">
          <w:marLeft w:val="1166"/>
          <w:marRight w:val="0"/>
          <w:marTop w:val="106"/>
          <w:marBottom w:val="0"/>
          <w:divBdr>
            <w:top w:val="none" w:sz="0" w:space="0" w:color="auto"/>
            <w:left w:val="none" w:sz="0" w:space="0" w:color="auto"/>
            <w:bottom w:val="none" w:sz="0" w:space="0" w:color="auto"/>
            <w:right w:val="none" w:sz="0" w:space="0" w:color="auto"/>
          </w:divBdr>
        </w:div>
        <w:div w:id="409272539">
          <w:marLeft w:val="1166"/>
          <w:marRight w:val="0"/>
          <w:marTop w:val="106"/>
          <w:marBottom w:val="0"/>
          <w:divBdr>
            <w:top w:val="none" w:sz="0" w:space="0" w:color="auto"/>
            <w:left w:val="none" w:sz="0" w:space="0" w:color="auto"/>
            <w:bottom w:val="none" w:sz="0" w:space="0" w:color="auto"/>
            <w:right w:val="none" w:sz="0" w:space="0" w:color="auto"/>
          </w:divBdr>
        </w:div>
        <w:div w:id="477038028">
          <w:marLeft w:val="547"/>
          <w:marRight w:val="0"/>
          <w:marTop w:val="120"/>
          <w:marBottom w:val="0"/>
          <w:divBdr>
            <w:top w:val="none" w:sz="0" w:space="0" w:color="auto"/>
            <w:left w:val="none" w:sz="0" w:space="0" w:color="auto"/>
            <w:bottom w:val="none" w:sz="0" w:space="0" w:color="auto"/>
            <w:right w:val="none" w:sz="0" w:space="0" w:color="auto"/>
          </w:divBdr>
        </w:div>
        <w:div w:id="2079397436">
          <w:marLeft w:val="1166"/>
          <w:marRight w:val="0"/>
          <w:marTop w:val="106"/>
          <w:marBottom w:val="0"/>
          <w:divBdr>
            <w:top w:val="none" w:sz="0" w:space="0" w:color="auto"/>
            <w:left w:val="none" w:sz="0" w:space="0" w:color="auto"/>
            <w:bottom w:val="none" w:sz="0" w:space="0" w:color="auto"/>
            <w:right w:val="none" w:sz="0" w:space="0" w:color="auto"/>
          </w:divBdr>
        </w:div>
      </w:divsChild>
    </w:div>
    <w:div w:id="1526626521">
      <w:bodyDiv w:val="1"/>
      <w:marLeft w:val="0"/>
      <w:marRight w:val="0"/>
      <w:marTop w:val="0"/>
      <w:marBottom w:val="0"/>
      <w:divBdr>
        <w:top w:val="none" w:sz="0" w:space="0" w:color="auto"/>
        <w:left w:val="none" w:sz="0" w:space="0" w:color="auto"/>
        <w:bottom w:val="none" w:sz="0" w:space="0" w:color="auto"/>
        <w:right w:val="none" w:sz="0" w:space="0" w:color="auto"/>
      </w:divBdr>
    </w:div>
    <w:div w:id="1538663415">
      <w:bodyDiv w:val="1"/>
      <w:marLeft w:val="0"/>
      <w:marRight w:val="0"/>
      <w:marTop w:val="0"/>
      <w:marBottom w:val="0"/>
      <w:divBdr>
        <w:top w:val="none" w:sz="0" w:space="0" w:color="auto"/>
        <w:left w:val="none" w:sz="0" w:space="0" w:color="auto"/>
        <w:bottom w:val="none" w:sz="0" w:space="0" w:color="auto"/>
        <w:right w:val="none" w:sz="0" w:space="0" w:color="auto"/>
      </w:divBdr>
      <w:divsChild>
        <w:div w:id="617109551">
          <w:marLeft w:val="1080"/>
          <w:marRight w:val="0"/>
          <w:marTop w:val="100"/>
          <w:marBottom w:val="0"/>
          <w:divBdr>
            <w:top w:val="none" w:sz="0" w:space="0" w:color="auto"/>
            <w:left w:val="none" w:sz="0" w:space="0" w:color="auto"/>
            <w:bottom w:val="none" w:sz="0" w:space="0" w:color="auto"/>
            <w:right w:val="none" w:sz="0" w:space="0" w:color="auto"/>
          </w:divBdr>
        </w:div>
        <w:div w:id="919870933">
          <w:marLeft w:val="1800"/>
          <w:marRight w:val="0"/>
          <w:marTop w:val="100"/>
          <w:marBottom w:val="0"/>
          <w:divBdr>
            <w:top w:val="none" w:sz="0" w:space="0" w:color="auto"/>
            <w:left w:val="none" w:sz="0" w:space="0" w:color="auto"/>
            <w:bottom w:val="none" w:sz="0" w:space="0" w:color="auto"/>
            <w:right w:val="none" w:sz="0" w:space="0" w:color="auto"/>
          </w:divBdr>
        </w:div>
        <w:div w:id="1351756809">
          <w:marLeft w:val="1800"/>
          <w:marRight w:val="0"/>
          <w:marTop w:val="100"/>
          <w:marBottom w:val="0"/>
          <w:divBdr>
            <w:top w:val="none" w:sz="0" w:space="0" w:color="auto"/>
            <w:left w:val="none" w:sz="0" w:space="0" w:color="auto"/>
            <w:bottom w:val="none" w:sz="0" w:space="0" w:color="auto"/>
            <w:right w:val="none" w:sz="0" w:space="0" w:color="auto"/>
          </w:divBdr>
        </w:div>
        <w:div w:id="1453595649">
          <w:marLeft w:val="360"/>
          <w:marRight w:val="0"/>
          <w:marTop w:val="200"/>
          <w:marBottom w:val="0"/>
          <w:divBdr>
            <w:top w:val="none" w:sz="0" w:space="0" w:color="auto"/>
            <w:left w:val="none" w:sz="0" w:space="0" w:color="auto"/>
            <w:bottom w:val="none" w:sz="0" w:space="0" w:color="auto"/>
            <w:right w:val="none" w:sz="0" w:space="0" w:color="auto"/>
          </w:divBdr>
        </w:div>
        <w:div w:id="2019577693">
          <w:marLeft w:val="1080"/>
          <w:marRight w:val="0"/>
          <w:marTop w:val="100"/>
          <w:marBottom w:val="0"/>
          <w:divBdr>
            <w:top w:val="none" w:sz="0" w:space="0" w:color="auto"/>
            <w:left w:val="none" w:sz="0" w:space="0" w:color="auto"/>
            <w:bottom w:val="none" w:sz="0" w:space="0" w:color="auto"/>
            <w:right w:val="none" w:sz="0" w:space="0" w:color="auto"/>
          </w:divBdr>
        </w:div>
        <w:div w:id="2068406749">
          <w:marLeft w:val="360"/>
          <w:marRight w:val="0"/>
          <w:marTop w:val="200"/>
          <w:marBottom w:val="0"/>
          <w:divBdr>
            <w:top w:val="none" w:sz="0" w:space="0" w:color="auto"/>
            <w:left w:val="none" w:sz="0" w:space="0" w:color="auto"/>
            <w:bottom w:val="none" w:sz="0" w:space="0" w:color="auto"/>
            <w:right w:val="none" w:sz="0" w:space="0" w:color="auto"/>
          </w:divBdr>
        </w:div>
        <w:div w:id="2079091490">
          <w:marLeft w:val="360"/>
          <w:marRight w:val="0"/>
          <w:marTop w:val="200"/>
          <w:marBottom w:val="0"/>
          <w:divBdr>
            <w:top w:val="none" w:sz="0" w:space="0" w:color="auto"/>
            <w:left w:val="none" w:sz="0" w:space="0" w:color="auto"/>
            <w:bottom w:val="none" w:sz="0" w:space="0" w:color="auto"/>
            <w:right w:val="none" w:sz="0" w:space="0" w:color="auto"/>
          </w:divBdr>
        </w:div>
      </w:divsChild>
    </w:div>
    <w:div w:id="1557548130">
      <w:bodyDiv w:val="1"/>
      <w:marLeft w:val="0"/>
      <w:marRight w:val="0"/>
      <w:marTop w:val="0"/>
      <w:marBottom w:val="0"/>
      <w:divBdr>
        <w:top w:val="none" w:sz="0" w:space="0" w:color="auto"/>
        <w:left w:val="none" w:sz="0" w:space="0" w:color="auto"/>
        <w:bottom w:val="none" w:sz="0" w:space="0" w:color="auto"/>
        <w:right w:val="none" w:sz="0" w:space="0" w:color="auto"/>
      </w:divBdr>
    </w:div>
    <w:div w:id="1557624185">
      <w:bodyDiv w:val="1"/>
      <w:marLeft w:val="0"/>
      <w:marRight w:val="0"/>
      <w:marTop w:val="0"/>
      <w:marBottom w:val="0"/>
      <w:divBdr>
        <w:top w:val="none" w:sz="0" w:space="0" w:color="auto"/>
        <w:left w:val="none" w:sz="0" w:space="0" w:color="auto"/>
        <w:bottom w:val="none" w:sz="0" w:space="0" w:color="auto"/>
        <w:right w:val="none" w:sz="0" w:space="0" w:color="auto"/>
      </w:divBdr>
    </w:div>
    <w:div w:id="1559241326">
      <w:bodyDiv w:val="1"/>
      <w:marLeft w:val="0"/>
      <w:marRight w:val="0"/>
      <w:marTop w:val="0"/>
      <w:marBottom w:val="0"/>
      <w:divBdr>
        <w:top w:val="none" w:sz="0" w:space="0" w:color="auto"/>
        <w:left w:val="none" w:sz="0" w:space="0" w:color="auto"/>
        <w:bottom w:val="none" w:sz="0" w:space="0" w:color="auto"/>
        <w:right w:val="none" w:sz="0" w:space="0" w:color="auto"/>
      </w:divBdr>
    </w:div>
    <w:div w:id="1560242241">
      <w:bodyDiv w:val="1"/>
      <w:marLeft w:val="0"/>
      <w:marRight w:val="0"/>
      <w:marTop w:val="0"/>
      <w:marBottom w:val="0"/>
      <w:divBdr>
        <w:top w:val="none" w:sz="0" w:space="0" w:color="auto"/>
        <w:left w:val="none" w:sz="0" w:space="0" w:color="auto"/>
        <w:bottom w:val="none" w:sz="0" w:space="0" w:color="auto"/>
        <w:right w:val="none" w:sz="0" w:space="0" w:color="auto"/>
      </w:divBdr>
    </w:div>
    <w:div w:id="1606035573">
      <w:bodyDiv w:val="1"/>
      <w:marLeft w:val="0"/>
      <w:marRight w:val="0"/>
      <w:marTop w:val="0"/>
      <w:marBottom w:val="0"/>
      <w:divBdr>
        <w:top w:val="none" w:sz="0" w:space="0" w:color="auto"/>
        <w:left w:val="none" w:sz="0" w:space="0" w:color="auto"/>
        <w:bottom w:val="none" w:sz="0" w:space="0" w:color="auto"/>
        <w:right w:val="none" w:sz="0" w:space="0" w:color="auto"/>
      </w:divBdr>
      <w:divsChild>
        <w:div w:id="315886252">
          <w:marLeft w:val="360"/>
          <w:marRight w:val="0"/>
          <w:marTop w:val="200"/>
          <w:marBottom w:val="0"/>
          <w:divBdr>
            <w:top w:val="none" w:sz="0" w:space="0" w:color="auto"/>
            <w:left w:val="none" w:sz="0" w:space="0" w:color="auto"/>
            <w:bottom w:val="none" w:sz="0" w:space="0" w:color="auto"/>
            <w:right w:val="none" w:sz="0" w:space="0" w:color="auto"/>
          </w:divBdr>
        </w:div>
        <w:div w:id="899285845">
          <w:marLeft w:val="1800"/>
          <w:marRight w:val="0"/>
          <w:marTop w:val="100"/>
          <w:marBottom w:val="0"/>
          <w:divBdr>
            <w:top w:val="none" w:sz="0" w:space="0" w:color="auto"/>
            <w:left w:val="none" w:sz="0" w:space="0" w:color="auto"/>
            <w:bottom w:val="none" w:sz="0" w:space="0" w:color="auto"/>
            <w:right w:val="none" w:sz="0" w:space="0" w:color="auto"/>
          </w:divBdr>
        </w:div>
        <w:div w:id="1075784285">
          <w:marLeft w:val="1800"/>
          <w:marRight w:val="0"/>
          <w:marTop w:val="100"/>
          <w:marBottom w:val="0"/>
          <w:divBdr>
            <w:top w:val="none" w:sz="0" w:space="0" w:color="auto"/>
            <w:left w:val="none" w:sz="0" w:space="0" w:color="auto"/>
            <w:bottom w:val="none" w:sz="0" w:space="0" w:color="auto"/>
            <w:right w:val="none" w:sz="0" w:space="0" w:color="auto"/>
          </w:divBdr>
        </w:div>
        <w:div w:id="1084377589">
          <w:marLeft w:val="2520"/>
          <w:marRight w:val="0"/>
          <w:marTop w:val="100"/>
          <w:marBottom w:val="0"/>
          <w:divBdr>
            <w:top w:val="none" w:sz="0" w:space="0" w:color="auto"/>
            <w:left w:val="none" w:sz="0" w:space="0" w:color="auto"/>
            <w:bottom w:val="none" w:sz="0" w:space="0" w:color="auto"/>
            <w:right w:val="none" w:sz="0" w:space="0" w:color="auto"/>
          </w:divBdr>
        </w:div>
        <w:div w:id="1281910614">
          <w:marLeft w:val="1800"/>
          <w:marRight w:val="0"/>
          <w:marTop w:val="100"/>
          <w:marBottom w:val="0"/>
          <w:divBdr>
            <w:top w:val="none" w:sz="0" w:space="0" w:color="auto"/>
            <w:left w:val="none" w:sz="0" w:space="0" w:color="auto"/>
            <w:bottom w:val="none" w:sz="0" w:space="0" w:color="auto"/>
            <w:right w:val="none" w:sz="0" w:space="0" w:color="auto"/>
          </w:divBdr>
        </w:div>
        <w:div w:id="1291134154">
          <w:marLeft w:val="1800"/>
          <w:marRight w:val="0"/>
          <w:marTop w:val="100"/>
          <w:marBottom w:val="0"/>
          <w:divBdr>
            <w:top w:val="none" w:sz="0" w:space="0" w:color="auto"/>
            <w:left w:val="none" w:sz="0" w:space="0" w:color="auto"/>
            <w:bottom w:val="none" w:sz="0" w:space="0" w:color="auto"/>
            <w:right w:val="none" w:sz="0" w:space="0" w:color="auto"/>
          </w:divBdr>
        </w:div>
        <w:div w:id="1810976573">
          <w:marLeft w:val="360"/>
          <w:marRight w:val="0"/>
          <w:marTop w:val="200"/>
          <w:marBottom w:val="0"/>
          <w:divBdr>
            <w:top w:val="none" w:sz="0" w:space="0" w:color="auto"/>
            <w:left w:val="none" w:sz="0" w:space="0" w:color="auto"/>
            <w:bottom w:val="none" w:sz="0" w:space="0" w:color="auto"/>
            <w:right w:val="none" w:sz="0" w:space="0" w:color="auto"/>
          </w:divBdr>
        </w:div>
      </w:divsChild>
    </w:div>
    <w:div w:id="1609390874">
      <w:bodyDiv w:val="1"/>
      <w:marLeft w:val="0"/>
      <w:marRight w:val="0"/>
      <w:marTop w:val="0"/>
      <w:marBottom w:val="0"/>
      <w:divBdr>
        <w:top w:val="none" w:sz="0" w:space="0" w:color="auto"/>
        <w:left w:val="none" w:sz="0" w:space="0" w:color="auto"/>
        <w:bottom w:val="none" w:sz="0" w:space="0" w:color="auto"/>
        <w:right w:val="none" w:sz="0" w:space="0" w:color="auto"/>
      </w:divBdr>
      <w:divsChild>
        <w:div w:id="375089052">
          <w:marLeft w:val="1800"/>
          <w:marRight w:val="0"/>
          <w:marTop w:val="96"/>
          <w:marBottom w:val="0"/>
          <w:divBdr>
            <w:top w:val="none" w:sz="0" w:space="0" w:color="auto"/>
            <w:left w:val="none" w:sz="0" w:space="0" w:color="auto"/>
            <w:bottom w:val="none" w:sz="0" w:space="0" w:color="auto"/>
            <w:right w:val="none" w:sz="0" w:space="0" w:color="auto"/>
          </w:divBdr>
        </w:div>
      </w:divsChild>
    </w:div>
    <w:div w:id="1637418902">
      <w:bodyDiv w:val="1"/>
      <w:marLeft w:val="0"/>
      <w:marRight w:val="0"/>
      <w:marTop w:val="0"/>
      <w:marBottom w:val="0"/>
      <w:divBdr>
        <w:top w:val="none" w:sz="0" w:space="0" w:color="auto"/>
        <w:left w:val="none" w:sz="0" w:space="0" w:color="auto"/>
        <w:bottom w:val="none" w:sz="0" w:space="0" w:color="auto"/>
        <w:right w:val="none" w:sz="0" w:space="0" w:color="auto"/>
      </w:divBdr>
    </w:div>
    <w:div w:id="1640306724">
      <w:bodyDiv w:val="1"/>
      <w:marLeft w:val="0"/>
      <w:marRight w:val="0"/>
      <w:marTop w:val="0"/>
      <w:marBottom w:val="0"/>
      <w:divBdr>
        <w:top w:val="none" w:sz="0" w:space="0" w:color="auto"/>
        <w:left w:val="none" w:sz="0" w:space="0" w:color="auto"/>
        <w:bottom w:val="none" w:sz="0" w:space="0" w:color="auto"/>
        <w:right w:val="none" w:sz="0" w:space="0" w:color="auto"/>
      </w:divBdr>
    </w:div>
    <w:div w:id="1668702665">
      <w:bodyDiv w:val="1"/>
      <w:marLeft w:val="0"/>
      <w:marRight w:val="0"/>
      <w:marTop w:val="0"/>
      <w:marBottom w:val="0"/>
      <w:divBdr>
        <w:top w:val="none" w:sz="0" w:space="0" w:color="auto"/>
        <w:left w:val="none" w:sz="0" w:space="0" w:color="auto"/>
        <w:bottom w:val="none" w:sz="0" w:space="0" w:color="auto"/>
        <w:right w:val="none" w:sz="0" w:space="0" w:color="auto"/>
      </w:divBdr>
    </w:div>
    <w:div w:id="1708019358">
      <w:bodyDiv w:val="1"/>
      <w:marLeft w:val="0"/>
      <w:marRight w:val="0"/>
      <w:marTop w:val="0"/>
      <w:marBottom w:val="0"/>
      <w:divBdr>
        <w:top w:val="none" w:sz="0" w:space="0" w:color="auto"/>
        <w:left w:val="none" w:sz="0" w:space="0" w:color="auto"/>
        <w:bottom w:val="none" w:sz="0" w:space="0" w:color="auto"/>
        <w:right w:val="none" w:sz="0" w:space="0" w:color="auto"/>
      </w:divBdr>
    </w:div>
    <w:div w:id="1722896709">
      <w:bodyDiv w:val="1"/>
      <w:marLeft w:val="0"/>
      <w:marRight w:val="0"/>
      <w:marTop w:val="0"/>
      <w:marBottom w:val="0"/>
      <w:divBdr>
        <w:top w:val="none" w:sz="0" w:space="0" w:color="auto"/>
        <w:left w:val="none" w:sz="0" w:space="0" w:color="auto"/>
        <w:bottom w:val="none" w:sz="0" w:space="0" w:color="auto"/>
        <w:right w:val="none" w:sz="0" w:space="0" w:color="auto"/>
      </w:divBdr>
    </w:div>
    <w:div w:id="1747528266">
      <w:bodyDiv w:val="1"/>
      <w:marLeft w:val="0"/>
      <w:marRight w:val="0"/>
      <w:marTop w:val="0"/>
      <w:marBottom w:val="0"/>
      <w:divBdr>
        <w:top w:val="none" w:sz="0" w:space="0" w:color="auto"/>
        <w:left w:val="none" w:sz="0" w:space="0" w:color="auto"/>
        <w:bottom w:val="none" w:sz="0" w:space="0" w:color="auto"/>
        <w:right w:val="none" w:sz="0" w:space="0" w:color="auto"/>
      </w:divBdr>
      <w:divsChild>
        <w:div w:id="144443181">
          <w:marLeft w:val="1800"/>
          <w:marRight w:val="0"/>
          <w:marTop w:val="96"/>
          <w:marBottom w:val="180"/>
          <w:divBdr>
            <w:top w:val="none" w:sz="0" w:space="0" w:color="auto"/>
            <w:left w:val="none" w:sz="0" w:space="0" w:color="auto"/>
            <w:bottom w:val="none" w:sz="0" w:space="0" w:color="auto"/>
            <w:right w:val="none" w:sz="0" w:space="0" w:color="auto"/>
          </w:divBdr>
        </w:div>
        <w:div w:id="433130283">
          <w:marLeft w:val="1166"/>
          <w:marRight w:val="0"/>
          <w:marTop w:val="115"/>
          <w:marBottom w:val="0"/>
          <w:divBdr>
            <w:top w:val="none" w:sz="0" w:space="0" w:color="auto"/>
            <w:left w:val="none" w:sz="0" w:space="0" w:color="auto"/>
            <w:bottom w:val="none" w:sz="0" w:space="0" w:color="auto"/>
            <w:right w:val="none" w:sz="0" w:space="0" w:color="auto"/>
          </w:divBdr>
        </w:div>
        <w:div w:id="602037509">
          <w:marLeft w:val="547"/>
          <w:marRight w:val="0"/>
          <w:marTop w:val="130"/>
          <w:marBottom w:val="0"/>
          <w:divBdr>
            <w:top w:val="none" w:sz="0" w:space="0" w:color="auto"/>
            <w:left w:val="none" w:sz="0" w:space="0" w:color="auto"/>
            <w:bottom w:val="none" w:sz="0" w:space="0" w:color="auto"/>
            <w:right w:val="none" w:sz="0" w:space="0" w:color="auto"/>
          </w:divBdr>
        </w:div>
        <w:div w:id="830829328">
          <w:marLeft w:val="1800"/>
          <w:marRight w:val="0"/>
          <w:marTop w:val="96"/>
          <w:marBottom w:val="180"/>
          <w:divBdr>
            <w:top w:val="none" w:sz="0" w:space="0" w:color="auto"/>
            <w:left w:val="none" w:sz="0" w:space="0" w:color="auto"/>
            <w:bottom w:val="none" w:sz="0" w:space="0" w:color="auto"/>
            <w:right w:val="none" w:sz="0" w:space="0" w:color="auto"/>
          </w:divBdr>
        </w:div>
        <w:div w:id="1349793281">
          <w:marLeft w:val="1166"/>
          <w:marRight w:val="0"/>
          <w:marTop w:val="115"/>
          <w:marBottom w:val="180"/>
          <w:divBdr>
            <w:top w:val="none" w:sz="0" w:space="0" w:color="auto"/>
            <w:left w:val="none" w:sz="0" w:space="0" w:color="auto"/>
            <w:bottom w:val="none" w:sz="0" w:space="0" w:color="auto"/>
            <w:right w:val="none" w:sz="0" w:space="0" w:color="auto"/>
          </w:divBdr>
        </w:div>
      </w:divsChild>
    </w:div>
    <w:div w:id="1760517161">
      <w:bodyDiv w:val="1"/>
      <w:marLeft w:val="0"/>
      <w:marRight w:val="0"/>
      <w:marTop w:val="0"/>
      <w:marBottom w:val="0"/>
      <w:divBdr>
        <w:top w:val="none" w:sz="0" w:space="0" w:color="auto"/>
        <w:left w:val="none" w:sz="0" w:space="0" w:color="auto"/>
        <w:bottom w:val="none" w:sz="0" w:space="0" w:color="auto"/>
        <w:right w:val="none" w:sz="0" w:space="0" w:color="auto"/>
      </w:divBdr>
    </w:div>
    <w:div w:id="1777749957">
      <w:bodyDiv w:val="1"/>
      <w:marLeft w:val="0"/>
      <w:marRight w:val="0"/>
      <w:marTop w:val="0"/>
      <w:marBottom w:val="0"/>
      <w:divBdr>
        <w:top w:val="none" w:sz="0" w:space="0" w:color="auto"/>
        <w:left w:val="none" w:sz="0" w:space="0" w:color="auto"/>
        <w:bottom w:val="none" w:sz="0" w:space="0" w:color="auto"/>
        <w:right w:val="none" w:sz="0" w:space="0" w:color="auto"/>
      </w:divBdr>
    </w:div>
    <w:div w:id="1808863349">
      <w:bodyDiv w:val="1"/>
      <w:marLeft w:val="0"/>
      <w:marRight w:val="0"/>
      <w:marTop w:val="0"/>
      <w:marBottom w:val="0"/>
      <w:divBdr>
        <w:top w:val="none" w:sz="0" w:space="0" w:color="auto"/>
        <w:left w:val="none" w:sz="0" w:space="0" w:color="auto"/>
        <w:bottom w:val="none" w:sz="0" w:space="0" w:color="auto"/>
        <w:right w:val="none" w:sz="0" w:space="0" w:color="auto"/>
      </w:divBdr>
    </w:div>
    <w:div w:id="1852061995">
      <w:bodyDiv w:val="1"/>
      <w:marLeft w:val="0"/>
      <w:marRight w:val="0"/>
      <w:marTop w:val="0"/>
      <w:marBottom w:val="0"/>
      <w:divBdr>
        <w:top w:val="none" w:sz="0" w:space="0" w:color="auto"/>
        <w:left w:val="none" w:sz="0" w:space="0" w:color="auto"/>
        <w:bottom w:val="none" w:sz="0" w:space="0" w:color="auto"/>
        <w:right w:val="none" w:sz="0" w:space="0" w:color="auto"/>
      </w:divBdr>
      <w:divsChild>
        <w:div w:id="1796368247">
          <w:marLeft w:val="1166"/>
          <w:marRight w:val="0"/>
          <w:marTop w:val="115"/>
          <w:marBottom w:val="0"/>
          <w:divBdr>
            <w:top w:val="none" w:sz="0" w:space="0" w:color="auto"/>
            <w:left w:val="none" w:sz="0" w:space="0" w:color="auto"/>
            <w:bottom w:val="none" w:sz="0" w:space="0" w:color="auto"/>
            <w:right w:val="none" w:sz="0" w:space="0" w:color="auto"/>
          </w:divBdr>
        </w:div>
      </w:divsChild>
    </w:div>
    <w:div w:id="1875188114">
      <w:bodyDiv w:val="1"/>
      <w:marLeft w:val="0"/>
      <w:marRight w:val="0"/>
      <w:marTop w:val="0"/>
      <w:marBottom w:val="0"/>
      <w:divBdr>
        <w:top w:val="none" w:sz="0" w:space="0" w:color="auto"/>
        <w:left w:val="none" w:sz="0" w:space="0" w:color="auto"/>
        <w:bottom w:val="none" w:sz="0" w:space="0" w:color="auto"/>
        <w:right w:val="none" w:sz="0" w:space="0" w:color="auto"/>
      </w:divBdr>
      <w:divsChild>
        <w:div w:id="9914339">
          <w:marLeft w:val="1166"/>
          <w:marRight w:val="0"/>
          <w:marTop w:val="106"/>
          <w:marBottom w:val="0"/>
          <w:divBdr>
            <w:top w:val="none" w:sz="0" w:space="0" w:color="auto"/>
            <w:left w:val="none" w:sz="0" w:space="0" w:color="auto"/>
            <w:bottom w:val="none" w:sz="0" w:space="0" w:color="auto"/>
            <w:right w:val="none" w:sz="0" w:space="0" w:color="auto"/>
          </w:divBdr>
        </w:div>
        <w:div w:id="470443673">
          <w:marLeft w:val="1166"/>
          <w:marRight w:val="0"/>
          <w:marTop w:val="106"/>
          <w:marBottom w:val="0"/>
          <w:divBdr>
            <w:top w:val="none" w:sz="0" w:space="0" w:color="auto"/>
            <w:left w:val="none" w:sz="0" w:space="0" w:color="auto"/>
            <w:bottom w:val="none" w:sz="0" w:space="0" w:color="auto"/>
            <w:right w:val="none" w:sz="0" w:space="0" w:color="auto"/>
          </w:divBdr>
        </w:div>
        <w:div w:id="493882123">
          <w:marLeft w:val="547"/>
          <w:marRight w:val="0"/>
          <w:marTop w:val="120"/>
          <w:marBottom w:val="0"/>
          <w:divBdr>
            <w:top w:val="none" w:sz="0" w:space="0" w:color="auto"/>
            <w:left w:val="none" w:sz="0" w:space="0" w:color="auto"/>
            <w:bottom w:val="none" w:sz="0" w:space="0" w:color="auto"/>
            <w:right w:val="none" w:sz="0" w:space="0" w:color="auto"/>
          </w:divBdr>
        </w:div>
        <w:div w:id="1264996133">
          <w:marLeft w:val="1166"/>
          <w:marRight w:val="0"/>
          <w:marTop w:val="106"/>
          <w:marBottom w:val="0"/>
          <w:divBdr>
            <w:top w:val="none" w:sz="0" w:space="0" w:color="auto"/>
            <w:left w:val="none" w:sz="0" w:space="0" w:color="auto"/>
            <w:bottom w:val="none" w:sz="0" w:space="0" w:color="auto"/>
            <w:right w:val="none" w:sz="0" w:space="0" w:color="auto"/>
          </w:divBdr>
        </w:div>
      </w:divsChild>
    </w:div>
    <w:div w:id="1890654053">
      <w:bodyDiv w:val="1"/>
      <w:marLeft w:val="0"/>
      <w:marRight w:val="0"/>
      <w:marTop w:val="0"/>
      <w:marBottom w:val="0"/>
      <w:divBdr>
        <w:top w:val="none" w:sz="0" w:space="0" w:color="auto"/>
        <w:left w:val="none" w:sz="0" w:space="0" w:color="auto"/>
        <w:bottom w:val="none" w:sz="0" w:space="0" w:color="auto"/>
        <w:right w:val="none" w:sz="0" w:space="0" w:color="auto"/>
      </w:divBdr>
    </w:div>
    <w:div w:id="1893270096">
      <w:bodyDiv w:val="1"/>
      <w:marLeft w:val="0"/>
      <w:marRight w:val="0"/>
      <w:marTop w:val="0"/>
      <w:marBottom w:val="0"/>
      <w:divBdr>
        <w:top w:val="none" w:sz="0" w:space="0" w:color="auto"/>
        <w:left w:val="none" w:sz="0" w:space="0" w:color="auto"/>
        <w:bottom w:val="none" w:sz="0" w:space="0" w:color="auto"/>
        <w:right w:val="none" w:sz="0" w:space="0" w:color="auto"/>
      </w:divBdr>
    </w:div>
    <w:div w:id="1895852911">
      <w:bodyDiv w:val="1"/>
      <w:marLeft w:val="0"/>
      <w:marRight w:val="0"/>
      <w:marTop w:val="0"/>
      <w:marBottom w:val="0"/>
      <w:divBdr>
        <w:top w:val="none" w:sz="0" w:space="0" w:color="auto"/>
        <w:left w:val="none" w:sz="0" w:space="0" w:color="auto"/>
        <w:bottom w:val="none" w:sz="0" w:space="0" w:color="auto"/>
        <w:right w:val="none" w:sz="0" w:space="0" w:color="auto"/>
      </w:divBdr>
      <w:divsChild>
        <w:div w:id="267547861">
          <w:marLeft w:val="547"/>
          <w:marRight w:val="0"/>
          <w:marTop w:val="158"/>
          <w:marBottom w:val="0"/>
          <w:divBdr>
            <w:top w:val="none" w:sz="0" w:space="0" w:color="auto"/>
            <w:left w:val="none" w:sz="0" w:space="0" w:color="auto"/>
            <w:bottom w:val="none" w:sz="0" w:space="0" w:color="auto"/>
            <w:right w:val="none" w:sz="0" w:space="0" w:color="auto"/>
          </w:divBdr>
        </w:div>
        <w:div w:id="440150482">
          <w:marLeft w:val="1800"/>
          <w:marRight w:val="0"/>
          <w:marTop w:val="120"/>
          <w:marBottom w:val="0"/>
          <w:divBdr>
            <w:top w:val="none" w:sz="0" w:space="0" w:color="auto"/>
            <w:left w:val="none" w:sz="0" w:space="0" w:color="auto"/>
            <w:bottom w:val="none" w:sz="0" w:space="0" w:color="auto"/>
            <w:right w:val="none" w:sz="0" w:space="0" w:color="auto"/>
          </w:divBdr>
        </w:div>
        <w:div w:id="984702853">
          <w:marLeft w:val="2520"/>
          <w:marRight w:val="0"/>
          <w:marTop w:val="101"/>
          <w:marBottom w:val="0"/>
          <w:divBdr>
            <w:top w:val="none" w:sz="0" w:space="0" w:color="auto"/>
            <w:left w:val="none" w:sz="0" w:space="0" w:color="auto"/>
            <w:bottom w:val="none" w:sz="0" w:space="0" w:color="auto"/>
            <w:right w:val="none" w:sz="0" w:space="0" w:color="auto"/>
          </w:divBdr>
        </w:div>
        <w:div w:id="1010987426">
          <w:marLeft w:val="1800"/>
          <w:marRight w:val="0"/>
          <w:marTop w:val="120"/>
          <w:marBottom w:val="0"/>
          <w:divBdr>
            <w:top w:val="none" w:sz="0" w:space="0" w:color="auto"/>
            <w:left w:val="none" w:sz="0" w:space="0" w:color="auto"/>
            <w:bottom w:val="none" w:sz="0" w:space="0" w:color="auto"/>
            <w:right w:val="none" w:sz="0" w:space="0" w:color="auto"/>
          </w:divBdr>
        </w:div>
      </w:divsChild>
    </w:div>
    <w:div w:id="1905288668">
      <w:bodyDiv w:val="1"/>
      <w:marLeft w:val="0"/>
      <w:marRight w:val="0"/>
      <w:marTop w:val="0"/>
      <w:marBottom w:val="0"/>
      <w:divBdr>
        <w:top w:val="none" w:sz="0" w:space="0" w:color="auto"/>
        <w:left w:val="none" w:sz="0" w:space="0" w:color="auto"/>
        <w:bottom w:val="none" w:sz="0" w:space="0" w:color="auto"/>
        <w:right w:val="none" w:sz="0" w:space="0" w:color="auto"/>
      </w:divBdr>
    </w:div>
    <w:div w:id="1912499263">
      <w:bodyDiv w:val="1"/>
      <w:marLeft w:val="0"/>
      <w:marRight w:val="0"/>
      <w:marTop w:val="0"/>
      <w:marBottom w:val="0"/>
      <w:divBdr>
        <w:top w:val="none" w:sz="0" w:space="0" w:color="auto"/>
        <w:left w:val="none" w:sz="0" w:space="0" w:color="auto"/>
        <w:bottom w:val="none" w:sz="0" w:space="0" w:color="auto"/>
        <w:right w:val="none" w:sz="0" w:space="0" w:color="auto"/>
      </w:divBdr>
      <w:divsChild>
        <w:div w:id="473641346">
          <w:marLeft w:val="1080"/>
          <w:marRight w:val="0"/>
          <w:marTop w:val="100"/>
          <w:marBottom w:val="0"/>
          <w:divBdr>
            <w:top w:val="none" w:sz="0" w:space="0" w:color="auto"/>
            <w:left w:val="none" w:sz="0" w:space="0" w:color="auto"/>
            <w:bottom w:val="none" w:sz="0" w:space="0" w:color="auto"/>
            <w:right w:val="none" w:sz="0" w:space="0" w:color="auto"/>
          </w:divBdr>
        </w:div>
        <w:div w:id="1869753161">
          <w:marLeft w:val="1080"/>
          <w:marRight w:val="0"/>
          <w:marTop w:val="100"/>
          <w:marBottom w:val="0"/>
          <w:divBdr>
            <w:top w:val="none" w:sz="0" w:space="0" w:color="auto"/>
            <w:left w:val="none" w:sz="0" w:space="0" w:color="auto"/>
            <w:bottom w:val="none" w:sz="0" w:space="0" w:color="auto"/>
            <w:right w:val="none" w:sz="0" w:space="0" w:color="auto"/>
          </w:divBdr>
        </w:div>
        <w:div w:id="2080594088">
          <w:marLeft w:val="1080"/>
          <w:marRight w:val="0"/>
          <w:marTop w:val="100"/>
          <w:marBottom w:val="0"/>
          <w:divBdr>
            <w:top w:val="none" w:sz="0" w:space="0" w:color="auto"/>
            <w:left w:val="none" w:sz="0" w:space="0" w:color="auto"/>
            <w:bottom w:val="none" w:sz="0" w:space="0" w:color="auto"/>
            <w:right w:val="none" w:sz="0" w:space="0" w:color="auto"/>
          </w:divBdr>
        </w:div>
        <w:div w:id="2116975087">
          <w:marLeft w:val="1800"/>
          <w:marRight w:val="0"/>
          <w:marTop w:val="100"/>
          <w:marBottom w:val="0"/>
          <w:divBdr>
            <w:top w:val="none" w:sz="0" w:space="0" w:color="auto"/>
            <w:left w:val="none" w:sz="0" w:space="0" w:color="auto"/>
            <w:bottom w:val="none" w:sz="0" w:space="0" w:color="auto"/>
            <w:right w:val="none" w:sz="0" w:space="0" w:color="auto"/>
          </w:divBdr>
        </w:div>
        <w:div w:id="2123845079">
          <w:marLeft w:val="360"/>
          <w:marRight w:val="0"/>
          <w:marTop w:val="200"/>
          <w:marBottom w:val="0"/>
          <w:divBdr>
            <w:top w:val="none" w:sz="0" w:space="0" w:color="auto"/>
            <w:left w:val="none" w:sz="0" w:space="0" w:color="auto"/>
            <w:bottom w:val="none" w:sz="0" w:space="0" w:color="auto"/>
            <w:right w:val="none" w:sz="0" w:space="0" w:color="auto"/>
          </w:divBdr>
        </w:div>
      </w:divsChild>
    </w:div>
    <w:div w:id="1935164586">
      <w:bodyDiv w:val="1"/>
      <w:marLeft w:val="0"/>
      <w:marRight w:val="0"/>
      <w:marTop w:val="0"/>
      <w:marBottom w:val="0"/>
      <w:divBdr>
        <w:top w:val="none" w:sz="0" w:space="0" w:color="auto"/>
        <w:left w:val="none" w:sz="0" w:space="0" w:color="auto"/>
        <w:bottom w:val="none" w:sz="0" w:space="0" w:color="auto"/>
        <w:right w:val="none" w:sz="0" w:space="0" w:color="auto"/>
      </w:divBdr>
      <w:divsChild>
        <w:div w:id="1998797434">
          <w:marLeft w:val="3240"/>
          <w:marRight w:val="0"/>
          <w:marTop w:val="86"/>
          <w:marBottom w:val="0"/>
          <w:divBdr>
            <w:top w:val="none" w:sz="0" w:space="0" w:color="auto"/>
            <w:left w:val="none" w:sz="0" w:space="0" w:color="auto"/>
            <w:bottom w:val="none" w:sz="0" w:space="0" w:color="auto"/>
            <w:right w:val="none" w:sz="0" w:space="0" w:color="auto"/>
          </w:divBdr>
        </w:div>
      </w:divsChild>
    </w:div>
    <w:div w:id="1947930080">
      <w:bodyDiv w:val="1"/>
      <w:marLeft w:val="0"/>
      <w:marRight w:val="0"/>
      <w:marTop w:val="0"/>
      <w:marBottom w:val="0"/>
      <w:divBdr>
        <w:top w:val="none" w:sz="0" w:space="0" w:color="auto"/>
        <w:left w:val="none" w:sz="0" w:space="0" w:color="auto"/>
        <w:bottom w:val="none" w:sz="0" w:space="0" w:color="auto"/>
        <w:right w:val="none" w:sz="0" w:space="0" w:color="auto"/>
      </w:divBdr>
      <w:divsChild>
        <w:div w:id="76556023">
          <w:marLeft w:val="547"/>
          <w:marRight w:val="0"/>
          <w:marTop w:val="154"/>
          <w:marBottom w:val="0"/>
          <w:divBdr>
            <w:top w:val="none" w:sz="0" w:space="0" w:color="auto"/>
            <w:left w:val="none" w:sz="0" w:space="0" w:color="auto"/>
            <w:bottom w:val="none" w:sz="0" w:space="0" w:color="auto"/>
            <w:right w:val="none" w:sz="0" w:space="0" w:color="auto"/>
          </w:divBdr>
        </w:div>
        <w:div w:id="256669520">
          <w:marLeft w:val="1800"/>
          <w:marRight w:val="0"/>
          <w:marTop w:val="115"/>
          <w:marBottom w:val="0"/>
          <w:divBdr>
            <w:top w:val="none" w:sz="0" w:space="0" w:color="auto"/>
            <w:left w:val="none" w:sz="0" w:space="0" w:color="auto"/>
            <w:bottom w:val="none" w:sz="0" w:space="0" w:color="auto"/>
            <w:right w:val="none" w:sz="0" w:space="0" w:color="auto"/>
          </w:divBdr>
        </w:div>
        <w:div w:id="1144852789">
          <w:marLeft w:val="1166"/>
          <w:marRight w:val="0"/>
          <w:marTop w:val="134"/>
          <w:marBottom w:val="0"/>
          <w:divBdr>
            <w:top w:val="none" w:sz="0" w:space="0" w:color="auto"/>
            <w:left w:val="none" w:sz="0" w:space="0" w:color="auto"/>
            <w:bottom w:val="none" w:sz="0" w:space="0" w:color="auto"/>
            <w:right w:val="none" w:sz="0" w:space="0" w:color="auto"/>
          </w:divBdr>
        </w:div>
        <w:div w:id="1156147257">
          <w:marLeft w:val="1800"/>
          <w:marRight w:val="0"/>
          <w:marTop w:val="115"/>
          <w:marBottom w:val="0"/>
          <w:divBdr>
            <w:top w:val="none" w:sz="0" w:space="0" w:color="auto"/>
            <w:left w:val="none" w:sz="0" w:space="0" w:color="auto"/>
            <w:bottom w:val="none" w:sz="0" w:space="0" w:color="auto"/>
            <w:right w:val="none" w:sz="0" w:space="0" w:color="auto"/>
          </w:divBdr>
        </w:div>
      </w:divsChild>
    </w:div>
    <w:div w:id="1956476303">
      <w:bodyDiv w:val="1"/>
      <w:marLeft w:val="0"/>
      <w:marRight w:val="0"/>
      <w:marTop w:val="0"/>
      <w:marBottom w:val="0"/>
      <w:divBdr>
        <w:top w:val="none" w:sz="0" w:space="0" w:color="auto"/>
        <w:left w:val="none" w:sz="0" w:space="0" w:color="auto"/>
        <w:bottom w:val="none" w:sz="0" w:space="0" w:color="auto"/>
        <w:right w:val="none" w:sz="0" w:space="0" w:color="auto"/>
      </w:divBdr>
    </w:div>
    <w:div w:id="1962572280">
      <w:bodyDiv w:val="1"/>
      <w:marLeft w:val="0"/>
      <w:marRight w:val="0"/>
      <w:marTop w:val="0"/>
      <w:marBottom w:val="0"/>
      <w:divBdr>
        <w:top w:val="none" w:sz="0" w:space="0" w:color="auto"/>
        <w:left w:val="none" w:sz="0" w:space="0" w:color="auto"/>
        <w:bottom w:val="none" w:sz="0" w:space="0" w:color="auto"/>
        <w:right w:val="none" w:sz="0" w:space="0" w:color="auto"/>
      </w:divBdr>
    </w:div>
    <w:div w:id="1978760983">
      <w:bodyDiv w:val="1"/>
      <w:marLeft w:val="0"/>
      <w:marRight w:val="0"/>
      <w:marTop w:val="0"/>
      <w:marBottom w:val="0"/>
      <w:divBdr>
        <w:top w:val="none" w:sz="0" w:space="0" w:color="auto"/>
        <w:left w:val="none" w:sz="0" w:space="0" w:color="auto"/>
        <w:bottom w:val="none" w:sz="0" w:space="0" w:color="auto"/>
        <w:right w:val="none" w:sz="0" w:space="0" w:color="auto"/>
      </w:divBdr>
    </w:div>
    <w:div w:id="1988194937">
      <w:bodyDiv w:val="1"/>
      <w:marLeft w:val="0"/>
      <w:marRight w:val="0"/>
      <w:marTop w:val="0"/>
      <w:marBottom w:val="0"/>
      <w:divBdr>
        <w:top w:val="none" w:sz="0" w:space="0" w:color="auto"/>
        <w:left w:val="none" w:sz="0" w:space="0" w:color="auto"/>
        <w:bottom w:val="none" w:sz="0" w:space="0" w:color="auto"/>
        <w:right w:val="none" w:sz="0" w:space="0" w:color="auto"/>
      </w:divBdr>
      <w:divsChild>
        <w:div w:id="758603672">
          <w:marLeft w:val="3240"/>
          <w:marRight w:val="0"/>
          <w:marTop w:val="86"/>
          <w:marBottom w:val="0"/>
          <w:divBdr>
            <w:top w:val="none" w:sz="0" w:space="0" w:color="auto"/>
            <w:left w:val="none" w:sz="0" w:space="0" w:color="auto"/>
            <w:bottom w:val="none" w:sz="0" w:space="0" w:color="auto"/>
            <w:right w:val="none" w:sz="0" w:space="0" w:color="auto"/>
          </w:divBdr>
        </w:div>
      </w:divsChild>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0967467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21815726">
      <w:bodyDiv w:val="1"/>
      <w:marLeft w:val="0"/>
      <w:marRight w:val="0"/>
      <w:marTop w:val="0"/>
      <w:marBottom w:val="0"/>
      <w:divBdr>
        <w:top w:val="none" w:sz="0" w:space="0" w:color="auto"/>
        <w:left w:val="none" w:sz="0" w:space="0" w:color="auto"/>
        <w:bottom w:val="none" w:sz="0" w:space="0" w:color="auto"/>
        <w:right w:val="none" w:sz="0" w:space="0" w:color="auto"/>
      </w:divBdr>
      <w:divsChild>
        <w:div w:id="184173522">
          <w:marLeft w:val="1166"/>
          <w:marRight w:val="0"/>
          <w:marTop w:val="115"/>
          <w:marBottom w:val="180"/>
          <w:divBdr>
            <w:top w:val="none" w:sz="0" w:space="0" w:color="auto"/>
            <w:left w:val="none" w:sz="0" w:space="0" w:color="auto"/>
            <w:bottom w:val="none" w:sz="0" w:space="0" w:color="auto"/>
            <w:right w:val="none" w:sz="0" w:space="0" w:color="auto"/>
          </w:divBdr>
        </w:div>
        <w:div w:id="1003823362">
          <w:marLeft w:val="1800"/>
          <w:marRight w:val="0"/>
          <w:marTop w:val="96"/>
          <w:marBottom w:val="180"/>
          <w:divBdr>
            <w:top w:val="none" w:sz="0" w:space="0" w:color="auto"/>
            <w:left w:val="none" w:sz="0" w:space="0" w:color="auto"/>
            <w:bottom w:val="none" w:sz="0" w:space="0" w:color="auto"/>
            <w:right w:val="none" w:sz="0" w:space="0" w:color="auto"/>
          </w:divBdr>
        </w:div>
        <w:div w:id="1076128431">
          <w:marLeft w:val="1800"/>
          <w:marRight w:val="0"/>
          <w:marTop w:val="96"/>
          <w:marBottom w:val="180"/>
          <w:divBdr>
            <w:top w:val="none" w:sz="0" w:space="0" w:color="auto"/>
            <w:left w:val="none" w:sz="0" w:space="0" w:color="auto"/>
            <w:bottom w:val="none" w:sz="0" w:space="0" w:color="auto"/>
            <w:right w:val="none" w:sz="0" w:space="0" w:color="auto"/>
          </w:divBdr>
        </w:div>
        <w:div w:id="1166289774">
          <w:marLeft w:val="547"/>
          <w:marRight w:val="0"/>
          <w:marTop w:val="130"/>
          <w:marBottom w:val="0"/>
          <w:divBdr>
            <w:top w:val="none" w:sz="0" w:space="0" w:color="auto"/>
            <w:left w:val="none" w:sz="0" w:space="0" w:color="auto"/>
            <w:bottom w:val="none" w:sz="0" w:space="0" w:color="auto"/>
            <w:right w:val="none" w:sz="0" w:space="0" w:color="auto"/>
          </w:divBdr>
        </w:div>
        <w:div w:id="1469737966">
          <w:marLeft w:val="1166"/>
          <w:marRight w:val="0"/>
          <w:marTop w:val="115"/>
          <w:marBottom w:val="0"/>
          <w:divBdr>
            <w:top w:val="none" w:sz="0" w:space="0" w:color="auto"/>
            <w:left w:val="none" w:sz="0" w:space="0" w:color="auto"/>
            <w:bottom w:val="none" w:sz="0" w:space="0" w:color="auto"/>
            <w:right w:val="none" w:sz="0" w:space="0" w:color="auto"/>
          </w:divBdr>
        </w:div>
      </w:divsChild>
    </w:div>
    <w:div w:id="2044548029">
      <w:bodyDiv w:val="1"/>
      <w:marLeft w:val="0"/>
      <w:marRight w:val="0"/>
      <w:marTop w:val="0"/>
      <w:marBottom w:val="0"/>
      <w:divBdr>
        <w:top w:val="none" w:sz="0" w:space="0" w:color="auto"/>
        <w:left w:val="none" w:sz="0" w:space="0" w:color="auto"/>
        <w:bottom w:val="none" w:sz="0" w:space="0" w:color="auto"/>
        <w:right w:val="none" w:sz="0" w:space="0" w:color="auto"/>
      </w:divBdr>
      <w:divsChild>
        <w:div w:id="546601750">
          <w:marLeft w:val="1080"/>
          <w:marRight w:val="0"/>
          <w:marTop w:val="100"/>
          <w:marBottom w:val="0"/>
          <w:divBdr>
            <w:top w:val="none" w:sz="0" w:space="0" w:color="auto"/>
            <w:left w:val="none" w:sz="0" w:space="0" w:color="auto"/>
            <w:bottom w:val="none" w:sz="0" w:space="0" w:color="auto"/>
            <w:right w:val="none" w:sz="0" w:space="0" w:color="auto"/>
          </w:divBdr>
        </w:div>
        <w:div w:id="1455054914">
          <w:marLeft w:val="1080"/>
          <w:marRight w:val="0"/>
          <w:marTop w:val="100"/>
          <w:marBottom w:val="0"/>
          <w:divBdr>
            <w:top w:val="none" w:sz="0" w:space="0" w:color="auto"/>
            <w:left w:val="none" w:sz="0" w:space="0" w:color="auto"/>
            <w:bottom w:val="none" w:sz="0" w:space="0" w:color="auto"/>
            <w:right w:val="none" w:sz="0" w:space="0" w:color="auto"/>
          </w:divBdr>
        </w:div>
        <w:div w:id="1785149669">
          <w:marLeft w:val="360"/>
          <w:marRight w:val="0"/>
          <w:marTop w:val="200"/>
          <w:marBottom w:val="0"/>
          <w:divBdr>
            <w:top w:val="none" w:sz="0" w:space="0" w:color="auto"/>
            <w:left w:val="none" w:sz="0" w:space="0" w:color="auto"/>
            <w:bottom w:val="none" w:sz="0" w:space="0" w:color="auto"/>
            <w:right w:val="none" w:sz="0" w:space="0" w:color="auto"/>
          </w:divBdr>
        </w:div>
        <w:div w:id="1945569500">
          <w:marLeft w:val="1080"/>
          <w:marRight w:val="0"/>
          <w:marTop w:val="100"/>
          <w:marBottom w:val="0"/>
          <w:divBdr>
            <w:top w:val="none" w:sz="0" w:space="0" w:color="auto"/>
            <w:left w:val="none" w:sz="0" w:space="0" w:color="auto"/>
            <w:bottom w:val="none" w:sz="0" w:space="0" w:color="auto"/>
            <w:right w:val="none" w:sz="0" w:space="0" w:color="auto"/>
          </w:divBdr>
        </w:div>
      </w:divsChild>
    </w:div>
    <w:div w:id="2093698656">
      <w:bodyDiv w:val="1"/>
      <w:marLeft w:val="0"/>
      <w:marRight w:val="0"/>
      <w:marTop w:val="0"/>
      <w:marBottom w:val="0"/>
      <w:divBdr>
        <w:top w:val="none" w:sz="0" w:space="0" w:color="auto"/>
        <w:left w:val="none" w:sz="0" w:space="0" w:color="auto"/>
        <w:bottom w:val="none" w:sz="0" w:space="0" w:color="auto"/>
        <w:right w:val="none" w:sz="0" w:space="0" w:color="auto"/>
      </w:divBdr>
      <w:divsChild>
        <w:div w:id="1541240700">
          <w:marLeft w:val="547"/>
          <w:marRight w:val="0"/>
          <w:marTop w:val="120"/>
          <w:marBottom w:val="0"/>
          <w:divBdr>
            <w:top w:val="none" w:sz="0" w:space="0" w:color="auto"/>
            <w:left w:val="none" w:sz="0" w:space="0" w:color="auto"/>
            <w:bottom w:val="none" w:sz="0" w:space="0" w:color="auto"/>
            <w:right w:val="none" w:sz="0" w:space="0" w:color="auto"/>
          </w:divBdr>
        </w:div>
      </w:divsChild>
    </w:div>
    <w:div w:id="2119063047">
      <w:bodyDiv w:val="1"/>
      <w:marLeft w:val="0"/>
      <w:marRight w:val="0"/>
      <w:marTop w:val="0"/>
      <w:marBottom w:val="0"/>
      <w:divBdr>
        <w:top w:val="none" w:sz="0" w:space="0" w:color="auto"/>
        <w:left w:val="none" w:sz="0" w:space="0" w:color="auto"/>
        <w:bottom w:val="none" w:sz="0" w:space="0" w:color="auto"/>
        <w:right w:val="none" w:sz="0" w:space="0" w:color="auto"/>
      </w:divBdr>
    </w:div>
    <w:div w:id="21418777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w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6274D2-9CD5-413F-83B9-71D36DD33B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6047</TotalTime>
  <Pages>3</Pages>
  <Words>921</Words>
  <Characters>5254</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6163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Huawei</dc:creator>
  <cp:keywords/>
  <dc:description/>
  <cp:lastModifiedBy>Huawei</cp:lastModifiedBy>
  <cp:revision>80</cp:revision>
  <cp:lastPrinted>2009-04-22T01:01:00Z</cp:lastPrinted>
  <dcterms:created xsi:type="dcterms:W3CDTF">2024-07-22T09:52:00Z</dcterms:created>
  <dcterms:modified xsi:type="dcterms:W3CDTF">2024-08-09T13:02:00Z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(3)BDsFrLrCTHd29jg+SErpX3fR/nfRU8wvr+paEtqnFizTCC7i5kKsQstZ2pd5BEv+0ZGwsab/
ExzL7I2qlZv25k58jX2XHInpBeGIRDNhcQGhioumjC4jGZ8J6j/TxexUMLN29q8xRzjk7lzY
NpyDlETg65YJ8EPIk+rUEOFm+4nhszdV9JuvQ5Mu2iQkIbv5pTy+TmznVRY3klKBlVKCtyFe
K7SRvmguzvXNi7m5HQ</vt:lpwstr>
  </property>
  <property fmtid="{D5CDD505-2E9C-101B-9397-08002B2CF9AE}" pid="17" name="_2015_ms_pID_725343_00">
    <vt:lpwstr>_2015_ms_pID_725343</vt:lpwstr>
  </property>
  <property fmtid="{D5CDD505-2E9C-101B-9397-08002B2CF9AE}" pid="18" name="_2015_ms_pID_7253431">
    <vt:lpwstr>hvCHhRf5UlNCD57YludO0k0e13JOuoI98+6ax1ktxURnl6hN7dTuPm
PQiqbclGpQHGbRAxV6iJuunFXFEmhXbzFdE91c/Omwz6QrPnfjRqrbxrlriyx8/LtRuZya3H
DbvopUl9Di+jqN1lDXYdtLbfVNdW294j/3BNPGWYkE2YUzrAD0fNIrPJS73fNr82lJJ5B5xk
b7g4vJ0ZOfiKi8juREQKvjcXbeYDRMWA0R9B</vt:lpwstr>
  </property>
  <property fmtid="{D5CDD505-2E9C-101B-9397-08002B2CF9AE}" pid="19" name="_2015_ms_pID_7253431_00">
    <vt:lpwstr>_2015_ms_pID_7253431</vt:lpwstr>
  </property>
  <property fmtid="{D5CDD505-2E9C-101B-9397-08002B2CF9AE}" pid="20" name="_2015_ms_pID_7253432">
    <vt:lpwstr>L4UBQtzyaqDHuJ3vntxh2Cg69ZnWJgMVsAou
Z6dhTse3TedCu035g+J+8jJ8DuGc8nD1yY2PMwUtOLpSrmewLWs=</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1723077726</vt:lpwstr>
  </property>
</Properties>
</file>